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center"/>
        <w:rPr>
          <w:rFonts w:ascii="仿宋_GB2312" w:eastAsia="仿宋_GB2312" w:cs="仿宋_GB2312"/>
          <w:sz w:val="32"/>
          <w:szCs w:val="32"/>
          <w:lang w:val="zh-CN"/>
        </w:rPr>
      </w:pPr>
      <w:r>
        <w:rPr>
          <w:rFonts w:hint="eastAsia" w:ascii="仿宋_GB2312" w:eastAsia="仿宋_GB2312" w:cs="仿宋_GB2312"/>
          <w:sz w:val="32"/>
          <w:szCs w:val="32"/>
          <w:lang w:val="zh-CN"/>
        </w:rPr>
        <w:t xml:space="preserve">                                                类别：A</w:t>
      </w:r>
    </w:p>
    <w:p>
      <w:pPr>
        <w:jc w:val="center"/>
        <w:rPr>
          <w:rFonts w:ascii="方正小标宋简体" w:eastAsia="方正小标宋简体" w:cs="Times New Roman"/>
          <w:color w:val="FF0000"/>
          <w:spacing w:val="200"/>
          <w:w w:val="95"/>
          <w:sz w:val="96"/>
          <w:szCs w:val="96"/>
        </w:rPr>
      </w:pPr>
      <w:r>
        <w:rPr>
          <w:rFonts w:hint="eastAsia" w:ascii="仿宋_GB2312" w:eastAsia="仿宋_GB2312" w:cs="仿宋_GB2312"/>
          <w:sz w:val="32"/>
          <w:szCs w:val="32"/>
          <w:lang w:val="zh-CN"/>
        </w:rPr>
        <w:t xml:space="preserve">     </w:t>
      </w:r>
      <w:r>
        <w:rPr>
          <w:rFonts w:hint="eastAsia" w:ascii="方正小标宋简体" w:eastAsia="方正小标宋简体"/>
          <w:color w:val="FF0000"/>
          <w:spacing w:val="200"/>
          <w:w w:val="95"/>
          <w:sz w:val="96"/>
          <w:szCs w:val="96"/>
        </w:rPr>
        <w:t>西安市公安局</w:t>
      </w:r>
    </w:p>
    <w:p>
      <w:pPr>
        <w:autoSpaceDE w:val="0"/>
        <w:autoSpaceDN w:val="0"/>
        <w:adjustRightInd w:val="0"/>
        <w:spacing w:line="600" w:lineRule="exact"/>
        <w:ind w:right="-36"/>
        <w:jc w:val="center"/>
        <w:rPr>
          <w:rFonts w:ascii="仿宋_GB2312" w:eastAsia="仿宋_GB2312" w:cs="仿宋_GB2312"/>
          <w:sz w:val="32"/>
          <w:szCs w:val="32"/>
          <w:lang w:val="zh-CN"/>
        </w:rPr>
      </w:pPr>
      <w:r>
        <w:rPr>
          <w:rFonts w:hint="eastAsia" w:ascii="仿宋_GB2312" w:eastAsia="仿宋_GB2312" w:cs="仿宋_GB2312"/>
          <w:sz w:val="32"/>
          <w:szCs w:val="32"/>
          <w:lang w:val="zh-CN"/>
        </w:rPr>
        <w:t xml:space="preserve">                                       签发人：</w:t>
      </w:r>
      <w:r>
        <w:rPr>
          <w:rFonts w:hint="eastAsia" w:ascii="楷体_GB2312" w:eastAsia="楷体_GB2312" w:cs="仿宋_GB2312"/>
          <w:sz w:val="32"/>
          <w:szCs w:val="32"/>
          <w:lang w:val="zh-CN"/>
        </w:rPr>
        <w:t>马步理</w:t>
      </w:r>
    </w:p>
    <w:p>
      <w:pPr>
        <w:wordWrap w:val="0"/>
        <w:autoSpaceDE w:val="0"/>
        <w:autoSpaceDN w:val="0"/>
        <w:adjustRightInd w:val="0"/>
        <w:spacing w:line="600" w:lineRule="exact"/>
        <w:jc w:val="right"/>
        <w:rPr>
          <w:rFonts w:ascii="仿宋_GB2312" w:eastAsia="仿宋_GB2312" w:cs="仿宋_GB2312"/>
          <w:sz w:val="32"/>
          <w:szCs w:val="32"/>
          <w:lang w:val="zh-CN"/>
        </w:rPr>
      </w:pPr>
      <w:r>
        <w:rPr>
          <w:rFonts w:ascii="Times New Roman" w:eastAsia="宋体" w:cs="Times New Roman"/>
          <w:szCs w:val="24"/>
        </w:rPr>
        <w:pict>
          <v:line id="Line 2" o:spid="_x0000_s1026" o:spt="20" style="position:absolute;left:0pt;margin-left:-1.5pt;margin-top:1.95pt;height:0pt;width:451.45pt;z-index:251659264;mso-width-relative:page;mso-height-relative:page;" stroked="t" coordsize="21600,21600">
            <v:path arrowok="t"/>
            <v:fill focussize="0,0"/>
            <v:stroke weight="4.5pt" color="#FF0000" linestyle="thickThin"/>
            <v:imagedata o:title=""/>
            <o:lock v:ext="edit"/>
          </v:line>
        </w:pict>
      </w:r>
      <w:r>
        <w:rPr>
          <w:rFonts w:hint="eastAsia" w:ascii="仿宋_GB2312" w:eastAsia="仿宋_GB2312" w:cs="仿宋_GB2312"/>
          <w:sz w:val="32"/>
          <w:szCs w:val="32"/>
          <w:lang w:val="zh-CN"/>
        </w:rPr>
        <w:t xml:space="preserve">  西公督办函〔2023〕16号</w:t>
      </w:r>
    </w:p>
    <w:p>
      <w:pPr>
        <w:autoSpaceDE w:val="0"/>
        <w:autoSpaceDN w:val="0"/>
        <w:adjustRightInd w:val="0"/>
        <w:spacing w:line="600" w:lineRule="exact"/>
        <w:jc w:val="center"/>
        <w:rPr>
          <w:rFonts w:ascii="方正仿宋简体" w:eastAsia="方正仿宋简体" w:cs="方正仿宋简体"/>
          <w:sz w:val="44"/>
          <w:szCs w:val="44"/>
          <w:lang w:val="zh-CN"/>
        </w:rPr>
      </w:pPr>
    </w:p>
    <w:p>
      <w:pPr>
        <w:spacing w:line="596"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对市十七届人大三次会议</w:t>
      </w:r>
    </w:p>
    <w:p>
      <w:pPr>
        <w:spacing w:line="596"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第0093号建议的复函</w:t>
      </w:r>
    </w:p>
    <w:p>
      <w:pPr>
        <w:spacing w:line="596" w:lineRule="exact"/>
        <w:jc w:val="center"/>
        <w:rPr>
          <w:rFonts w:ascii="黑体" w:hAnsi="黑体" w:eastAsia="黑体" w:cs="黑体"/>
          <w:sz w:val="44"/>
          <w:szCs w:val="44"/>
        </w:rPr>
      </w:pPr>
    </w:p>
    <w:p>
      <w:pPr>
        <w:spacing w:line="550" w:lineRule="exact"/>
        <w:rPr>
          <w:rFonts w:ascii="仿宋_GB2312" w:eastAsia="仿宋_GB2312"/>
          <w:sz w:val="32"/>
          <w:szCs w:val="32"/>
        </w:rPr>
      </w:pPr>
      <w:r>
        <w:rPr>
          <w:rFonts w:hint="eastAsia" w:ascii="仿宋_GB2312" w:eastAsia="仿宋_GB2312"/>
          <w:sz w:val="32"/>
          <w:szCs w:val="32"/>
        </w:rPr>
        <w:t>王亚平</w:t>
      </w:r>
      <w:r>
        <w:rPr>
          <w:rFonts w:ascii="仿宋_GB2312" w:eastAsia="仿宋_GB2312"/>
          <w:sz w:val="32"/>
          <w:szCs w:val="32"/>
        </w:rPr>
        <w:t>代表：</w:t>
      </w:r>
    </w:p>
    <w:p>
      <w:pPr>
        <w:spacing w:line="550" w:lineRule="exact"/>
        <w:ind w:firstLine="645"/>
        <w:rPr>
          <w:rFonts w:ascii="仿宋_GB2312" w:eastAsia="仿宋_GB2312"/>
          <w:sz w:val="32"/>
          <w:szCs w:val="32"/>
        </w:rPr>
      </w:pPr>
      <w:r>
        <w:rPr>
          <w:rFonts w:hint="eastAsia" w:ascii="仿宋_GB2312" w:eastAsia="仿宋_GB2312"/>
          <w:sz w:val="32"/>
          <w:szCs w:val="32"/>
        </w:rPr>
        <w:t>您提出的</w:t>
      </w:r>
      <w:r>
        <w:rPr>
          <w:rFonts w:ascii="仿宋_GB2312" w:eastAsia="仿宋_GB2312"/>
          <w:sz w:val="32"/>
          <w:szCs w:val="32"/>
        </w:rPr>
        <w:t>《关于</w:t>
      </w:r>
      <w:r>
        <w:rPr>
          <w:rFonts w:hint="eastAsia" w:ascii="仿宋_GB2312" w:eastAsia="仿宋_GB2312"/>
          <w:sz w:val="32"/>
          <w:szCs w:val="32"/>
        </w:rPr>
        <w:t>背街小巷允许机动车临时停放的建议</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第</w:t>
      </w:r>
      <w:r>
        <w:rPr>
          <w:rFonts w:hint="eastAsia" w:ascii="仿宋_GB2312" w:eastAsia="仿宋_GB2312"/>
          <w:sz w:val="32"/>
          <w:szCs w:val="32"/>
        </w:rPr>
        <w:t>0093号</w:t>
      </w:r>
      <w:r>
        <w:rPr>
          <w:rFonts w:ascii="仿宋_GB2312" w:eastAsia="仿宋_GB2312"/>
          <w:sz w:val="32"/>
          <w:szCs w:val="32"/>
        </w:rPr>
        <w:t>）</w:t>
      </w:r>
      <w:r>
        <w:rPr>
          <w:rFonts w:hint="eastAsia" w:ascii="仿宋_GB2312" w:eastAsia="仿宋_GB2312"/>
          <w:sz w:val="32"/>
          <w:szCs w:val="32"/>
        </w:rPr>
        <w:t>收悉,现</w:t>
      </w:r>
      <w:r>
        <w:rPr>
          <w:rFonts w:ascii="仿宋_GB2312" w:eastAsia="仿宋_GB2312"/>
          <w:sz w:val="32"/>
          <w:szCs w:val="32"/>
        </w:rPr>
        <w:t>答复如下</w:t>
      </w:r>
      <w:r>
        <w:rPr>
          <w:rFonts w:hint="eastAsia" w:ascii="仿宋_GB2312" w:eastAsia="仿宋_GB2312"/>
          <w:sz w:val="32"/>
          <w:szCs w:val="32"/>
        </w:rPr>
        <w:t>：</w:t>
      </w:r>
    </w:p>
    <w:p>
      <w:pPr>
        <w:spacing w:line="550" w:lineRule="exact"/>
        <w:ind w:firstLine="645"/>
        <w:rPr>
          <w:rFonts w:ascii="黑体" w:hAnsi="黑体" w:eastAsia="黑体" w:cs="黑体"/>
          <w:bCs/>
          <w:sz w:val="32"/>
          <w:szCs w:val="32"/>
        </w:rPr>
      </w:pPr>
      <w:r>
        <w:rPr>
          <w:rFonts w:hint="eastAsia" w:ascii="黑体" w:hAnsi="黑体" w:eastAsia="黑体" w:cs="黑体"/>
          <w:bCs/>
          <w:sz w:val="32"/>
          <w:szCs w:val="32"/>
        </w:rPr>
        <w:t>一、关于“交管部门实地研判分析、精准施策，充分利用小区周边的道路资源，梳理出具备停车条件的路段、时段，增加临时免费停车位，供市民晚上18:00点停至次日8:00点，周末、法定节假日可以24小时停放”的建议</w:t>
      </w:r>
    </w:p>
    <w:p>
      <w:pPr>
        <w:spacing w:line="550" w:lineRule="exact"/>
        <w:ind w:firstLine="645"/>
        <w:rPr>
          <w:rFonts w:ascii="仿宋_GB2312" w:eastAsia="仿宋_GB2312"/>
          <w:sz w:val="32"/>
          <w:szCs w:val="32"/>
        </w:rPr>
      </w:pPr>
      <w:r>
        <w:rPr>
          <w:rFonts w:hint="eastAsia" w:ascii="仿宋_GB2312" w:eastAsia="仿宋_GB2312"/>
          <w:sz w:val="32"/>
          <w:szCs w:val="32"/>
        </w:rPr>
        <w:t>您的建议同时也</w:t>
      </w:r>
      <w:r>
        <w:rPr>
          <w:rFonts w:ascii="仿宋_GB2312" w:eastAsia="仿宋_GB2312"/>
          <w:sz w:val="32"/>
          <w:szCs w:val="32"/>
        </w:rPr>
        <w:t>是</w:t>
      </w:r>
      <w:r>
        <w:rPr>
          <w:rFonts w:hint="eastAsia" w:ascii="仿宋_GB2312" w:eastAsia="仿宋_GB2312"/>
          <w:sz w:val="32"/>
          <w:szCs w:val="32"/>
        </w:rPr>
        <w:t>近年</w:t>
      </w:r>
      <w:r>
        <w:rPr>
          <w:rFonts w:ascii="仿宋_GB2312" w:eastAsia="仿宋_GB2312"/>
          <w:sz w:val="32"/>
          <w:szCs w:val="32"/>
        </w:rPr>
        <w:t>来</w:t>
      </w:r>
      <w:r>
        <w:rPr>
          <w:rFonts w:hint="eastAsia" w:ascii="仿宋_GB2312" w:eastAsia="仿宋_GB2312"/>
          <w:sz w:val="32"/>
          <w:szCs w:val="32"/>
        </w:rPr>
        <w:t>公安交警支队为缓解停车难问题持续开展</w:t>
      </w:r>
      <w:r>
        <w:rPr>
          <w:rFonts w:ascii="仿宋_GB2312" w:eastAsia="仿宋_GB2312"/>
          <w:sz w:val="32"/>
          <w:szCs w:val="32"/>
        </w:rPr>
        <w:t>的</w:t>
      </w:r>
      <w:r>
        <w:rPr>
          <w:rFonts w:hint="eastAsia" w:ascii="仿宋_GB2312" w:eastAsia="仿宋_GB2312"/>
          <w:sz w:val="32"/>
          <w:szCs w:val="32"/>
        </w:rPr>
        <w:t>一项重要工作。</w:t>
      </w:r>
    </w:p>
    <w:p>
      <w:pPr>
        <w:spacing w:line="550" w:lineRule="exact"/>
        <w:ind w:firstLine="645"/>
        <w:rPr>
          <w:rFonts w:ascii="仿宋_GB2312" w:eastAsia="仿宋_GB2312"/>
          <w:bCs/>
          <w:sz w:val="32"/>
          <w:szCs w:val="32"/>
        </w:rPr>
      </w:pPr>
      <w:r>
        <w:rPr>
          <w:rFonts w:hint="eastAsia" w:ascii="仿宋_GB2312" w:eastAsia="仿宋_GB2312"/>
          <w:sz w:val="32"/>
          <w:szCs w:val="32"/>
        </w:rPr>
        <w:t>针对居民小区，特别是</w:t>
      </w:r>
      <w:r>
        <w:rPr>
          <w:rFonts w:ascii="仿宋_GB2312" w:eastAsia="仿宋_GB2312"/>
          <w:sz w:val="32"/>
          <w:szCs w:val="32"/>
        </w:rPr>
        <w:t>老旧小区、城中村改造房等停车资源严重不足的区域，</w:t>
      </w:r>
      <w:r>
        <w:rPr>
          <w:rFonts w:hint="eastAsia" w:ascii="仿宋_GB2312" w:eastAsia="仿宋_GB2312"/>
          <w:sz w:val="32"/>
          <w:szCs w:val="32"/>
        </w:rPr>
        <w:t>公安交警支队组织专业人员逐路勘踏考察评估，本着“应划尽划”的原则，</w:t>
      </w:r>
      <w:r>
        <w:rPr>
          <w:rFonts w:ascii="仿宋_GB2312" w:eastAsia="仿宋_GB2312"/>
          <w:sz w:val="32"/>
          <w:szCs w:val="32"/>
        </w:rPr>
        <w:t>在适合路段</w:t>
      </w:r>
      <w:r>
        <w:rPr>
          <w:rFonts w:hint="eastAsia" w:ascii="仿宋_GB2312" w:eastAsia="仿宋_GB2312"/>
          <w:sz w:val="32"/>
          <w:szCs w:val="32"/>
        </w:rPr>
        <w:t>科学设置夜间限时段免费</w:t>
      </w:r>
      <w:r>
        <w:rPr>
          <w:rFonts w:ascii="仿宋_GB2312" w:eastAsia="仿宋_GB2312"/>
          <w:sz w:val="32"/>
          <w:szCs w:val="32"/>
        </w:rPr>
        <w:t>停车泊位</w:t>
      </w:r>
      <w:r>
        <w:rPr>
          <w:rFonts w:hint="eastAsia" w:ascii="仿宋_GB2312" w:eastAsia="仿宋_GB2312"/>
          <w:sz w:val="32"/>
          <w:szCs w:val="32"/>
        </w:rPr>
        <w:t>及配套交通设施，一定程度上缓解了周边居民夜间停车矛盾，同时在日间加强对限时停车泊位的清理工作，促使周边居民养成良好文明的停车习惯。</w:t>
      </w:r>
      <w:r>
        <w:rPr>
          <w:rFonts w:hint="eastAsia" w:ascii="仿宋_GB2312" w:eastAsia="仿宋_GB2312"/>
          <w:bCs/>
          <w:sz w:val="32"/>
          <w:szCs w:val="32"/>
        </w:rPr>
        <w:t>截至目前，全市在梨园路、御井路、华山路等116条路段共施划夜间限时段停车泊位4337个，较大程度缓解了</w:t>
      </w:r>
      <w:r>
        <w:rPr>
          <w:rFonts w:ascii="仿宋_GB2312" w:eastAsia="仿宋_GB2312"/>
          <w:bCs/>
          <w:sz w:val="32"/>
          <w:szCs w:val="32"/>
        </w:rPr>
        <w:t>区域性停车难</w:t>
      </w:r>
      <w:r>
        <w:rPr>
          <w:rFonts w:hint="eastAsia" w:ascii="仿宋_GB2312" w:eastAsia="仿宋_GB2312"/>
          <w:bCs/>
          <w:sz w:val="32"/>
          <w:szCs w:val="32"/>
        </w:rPr>
        <w:t>问题，受</w:t>
      </w:r>
      <w:r>
        <w:rPr>
          <w:rFonts w:ascii="仿宋_GB2312" w:eastAsia="仿宋_GB2312"/>
          <w:bCs/>
          <w:sz w:val="32"/>
          <w:szCs w:val="32"/>
        </w:rPr>
        <w:t>到</w:t>
      </w:r>
      <w:r>
        <w:rPr>
          <w:rFonts w:hint="eastAsia" w:ascii="仿宋_GB2312" w:eastAsia="仿宋_GB2312"/>
          <w:bCs/>
          <w:sz w:val="32"/>
          <w:szCs w:val="32"/>
        </w:rPr>
        <w:t>市民</w:t>
      </w:r>
      <w:r>
        <w:rPr>
          <w:rFonts w:ascii="仿宋_GB2312" w:eastAsia="仿宋_GB2312"/>
          <w:bCs/>
          <w:sz w:val="32"/>
          <w:szCs w:val="32"/>
        </w:rPr>
        <w:t>群众的</w:t>
      </w:r>
      <w:r>
        <w:rPr>
          <w:rFonts w:hint="eastAsia" w:ascii="仿宋_GB2312" w:eastAsia="仿宋_GB2312"/>
          <w:bCs/>
          <w:sz w:val="32"/>
          <w:szCs w:val="32"/>
        </w:rPr>
        <w:t>肯定和</w:t>
      </w:r>
      <w:r>
        <w:rPr>
          <w:rFonts w:ascii="仿宋_GB2312" w:eastAsia="仿宋_GB2312"/>
          <w:bCs/>
          <w:sz w:val="32"/>
          <w:szCs w:val="32"/>
        </w:rPr>
        <w:t>好评。</w:t>
      </w:r>
    </w:p>
    <w:p>
      <w:pPr>
        <w:numPr>
          <w:ilvl w:val="0"/>
          <w:numId w:val="1"/>
        </w:numPr>
        <w:spacing w:line="550" w:lineRule="exact"/>
        <w:ind w:firstLine="640" w:firstLineChars="200"/>
        <w:rPr>
          <w:rFonts w:ascii="仿宋_GB2312" w:eastAsia="仿宋_GB2312"/>
          <w:bCs/>
          <w:sz w:val="32"/>
          <w:szCs w:val="32"/>
        </w:rPr>
      </w:pPr>
      <w:r>
        <w:rPr>
          <w:rFonts w:hint="eastAsia" w:ascii="黑体" w:hAnsi="黑体" w:eastAsia="黑体" w:cs="黑体"/>
          <w:bCs/>
          <w:sz w:val="32"/>
          <w:szCs w:val="32"/>
        </w:rPr>
        <w:t>关于“违法停车提醒催挪的方式很人性化，提前给车主发送提醒短信，及时劝离违停车辆，这种做法深受群众好评。但是个别路段存在违停处罚的时间早于发送短信时间，建议交管部门统一做法，将这个人性化的管理方法做好做实”的建议</w:t>
      </w:r>
    </w:p>
    <w:p>
      <w:pPr>
        <w:spacing w:line="550" w:lineRule="exact"/>
        <w:ind w:firstLine="640" w:firstLineChars="200"/>
        <w:rPr>
          <w:rFonts w:ascii="仿宋_GB2312" w:eastAsia="仿宋_GB2312"/>
          <w:bCs/>
          <w:sz w:val="32"/>
          <w:szCs w:val="32"/>
        </w:rPr>
      </w:pPr>
      <w:r>
        <w:rPr>
          <w:rFonts w:hint="eastAsia" w:ascii="仿宋_GB2312" w:eastAsia="仿宋_GB2312"/>
          <w:bCs/>
          <w:sz w:val="32"/>
          <w:szCs w:val="32"/>
        </w:rPr>
        <w:t>由于违法停车提醒短信是通过省公安厅交警总队集成指挥平台进行发送，基于个人信息安全问题，公安交警总队对集成指挥平台的网络安全等级进行了升级，优化了数据传输方式，因公安内网同互联网传输介质正在提升等原因，导致部分违停催告短信发送失败或延迟十分钟以上。为强化信息发送的及时性，公安交警支队已在“西安交警APP”中开发短信催挪移的功能模块，同时将全市机动车所有人信息脱敏后和西安交警APP联通共享，通过“西安交警APP”及时发送违停催挪移功能，现已实现在本市注册的机动车（陕A、陕U）能够及时收到提醒催挪短信。下一步，公安交警支队将加强同上级部门沟通协调，实现催挪提醒短信全覆盖实时发送和接收。</w:t>
      </w:r>
    </w:p>
    <w:p>
      <w:pPr>
        <w:spacing w:line="550" w:lineRule="exact"/>
        <w:ind w:firstLine="640" w:firstLineChars="200"/>
        <w:rPr>
          <w:rFonts w:ascii="仿宋_GB2312" w:eastAsia="仿宋_GB2312"/>
          <w:bCs/>
          <w:sz w:val="32"/>
          <w:szCs w:val="32"/>
        </w:rPr>
      </w:pPr>
      <w:r>
        <w:rPr>
          <w:rFonts w:hint="eastAsia" w:ascii="黑体" w:hAnsi="黑体" w:eastAsia="黑体" w:cs="黑体"/>
          <w:bCs/>
          <w:sz w:val="32"/>
          <w:szCs w:val="32"/>
        </w:rPr>
        <w:t>三、关于“出台涉及停车管理的地方性法规和管理办法，对各个职能部门在停车规划、建设、监管的工作职责进行细化明确”</w:t>
      </w:r>
      <w:r>
        <w:rPr>
          <w:rFonts w:hint="eastAsia" w:ascii="黑体" w:hAnsi="黑体" w:eastAsia="黑体"/>
          <w:bCs/>
          <w:sz w:val="32"/>
          <w:szCs w:val="32"/>
        </w:rPr>
        <w:t>的建议</w:t>
      </w:r>
    </w:p>
    <w:p>
      <w:pPr>
        <w:spacing w:line="550" w:lineRule="exact"/>
        <w:ind w:firstLine="482" w:firstLineChars="150"/>
        <w:rPr>
          <w:rFonts w:ascii="仿宋_GB2312" w:hAnsi="楷体_GB2312" w:eastAsia="仿宋_GB2312" w:cs="楷体_GB2312"/>
          <w:color w:val="000000"/>
          <w:sz w:val="32"/>
          <w:szCs w:val="32"/>
        </w:rPr>
      </w:pPr>
      <w:r>
        <w:rPr>
          <w:rFonts w:hint="eastAsia" w:ascii="仿宋_GB2312" w:hAnsi="楷体_GB2312" w:eastAsia="仿宋_GB2312" w:cs="楷体_GB2312"/>
          <w:b/>
          <w:sz w:val="32"/>
          <w:szCs w:val="32"/>
        </w:rPr>
        <w:t>一是强化建章立制，全力推动</w:t>
      </w:r>
      <w:r>
        <w:rPr>
          <w:rFonts w:hint="eastAsia" w:ascii="仿宋_GB2312" w:hAnsi="楷体_GB2312" w:eastAsia="仿宋_GB2312" w:cs="楷体_GB2312"/>
          <w:b/>
          <w:color w:val="000000"/>
          <w:sz w:val="32"/>
          <w:szCs w:val="32"/>
        </w:rPr>
        <w:t>《西安市机动车停车条例》出台。</w:t>
      </w:r>
      <w:r>
        <w:rPr>
          <w:rFonts w:hint="eastAsia" w:ascii="仿宋_GB2312" w:hAnsi="仿宋_GB2312" w:eastAsia="仿宋_GB2312" w:cs="仿宋_GB2312"/>
          <w:sz w:val="32"/>
          <w:szCs w:val="32"/>
        </w:rPr>
        <w:t>公安交警支队自2020年起开始牵头起草</w:t>
      </w:r>
      <w:r>
        <w:rPr>
          <w:rFonts w:hint="eastAsia" w:ascii="仿宋_GB2312" w:hAnsi="仿宋" w:eastAsia="仿宋_GB2312" w:cs="华文仿宋"/>
          <w:color w:val="000000"/>
          <w:sz w:val="32"/>
          <w:szCs w:val="32"/>
        </w:rPr>
        <w:t>《西安市机动车停车条例》，经过多次征求意见和论证修改，2021年6月25日西安市第十六届人民代表大会常务委员会第四十四次会议通过，2021年7月28日陕西省第十三届人民代表大会常务委员会第二十七次会议批准，2021年9月1日，《西安市机动车停车条例》正式实施。条例对各区县政府、开发区管委会以及公</w:t>
      </w:r>
      <w:r>
        <w:rPr>
          <w:rFonts w:hint="eastAsia" w:ascii="仿宋_GB2312" w:hAnsi="仿宋_GB2312" w:eastAsia="仿宋_GB2312" w:cs="仿宋_GB2312"/>
          <w:sz w:val="32"/>
          <w:szCs w:val="32"/>
        </w:rPr>
        <w:t>安、住建、资源规划、城管、市场监管、发改、财政、大数据、消防救援、税务、人防等部门停车管理职责进行明确，要求各部门按照各自职责，做好停车管理相关工作。</w:t>
      </w:r>
      <w:r>
        <w:rPr>
          <w:rFonts w:hint="eastAsia" w:ascii="仿宋_GB2312" w:hAnsi="仿宋" w:eastAsia="仿宋_GB2312" w:cs="华文仿宋"/>
          <w:color w:val="000000"/>
          <w:sz w:val="32"/>
          <w:szCs w:val="32"/>
        </w:rPr>
        <w:t>《西安市机动车停车条例》的出台，标志着我市在机动车停车管理法制化建设中迈出重要一步，为依法治理城市停车问题提供法律保障。</w:t>
      </w:r>
    </w:p>
    <w:p>
      <w:pPr>
        <w:overflowPunct w:val="0"/>
        <w:topLinePunct/>
        <w:spacing w:line="550" w:lineRule="exact"/>
        <w:ind w:firstLine="643" w:firstLineChars="200"/>
        <w:rPr>
          <w:rFonts w:ascii="楷体_GB2312" w:hAnsi="楷体_GB2312" w:eastAsia="楷体_GB2312" w:cs="楷体_GB2312"/>
          <w:sz w:val="32"/>
          <w:szCs w:val="32"/>
        </w:rPr>
      </w:pPr>
      <w:r>
        <w:rPr>
          <w:rFonts w:hint="eastAsia" w:ascii="仿宋_GB2312" w:hAnsi="楷体_GB2312" w:eastAsia="仿宋_GB2312" w:cs="楷体_GB2312"/>
          <w:b/>
          <w:sz w:val="32"/>
          <w:szCs w:val="32"/>
        </w:rPr>
        <w:t>二是起草全市方案，变“九龙治水”为“攥指成拳。</w:t>
      </w:r>
      <w:r>
        <w:rPr>
          <w:rFonts w:hint="eastAsia" w:ascii="仿宋_GB2312" w:hAnsi="仿宋_GB2312" w:eastAsia="仿宋_GB2312" w:cs="仿宋_GB2312"/>
          <w:sz w:val="32"/>
          <w:szCs w:val="32"/>
        </w:rPr>
        <w:t>按照</w:t>
      </w:r>
      <w:r>
        <w:rPr>
          <w:rFonts w:hint="eastAsia" w:ascii="仿宋_GB2312" w:hAnsi="Calibri" w:eastAsia="仿宋_GB2312"/>
          <w:sz w:val="32"/>
          <w:szCs w:val="32"/>
        </w:rPr>
        <w:t>“市级抓总、属地管理、部门联动、统筹推进”</w:t>
      </w:r>
      <w:r>
        <w:rPr>
          <w:rFonts w:hint="eastAsia" w:ascii="仿宋_GB2312" w:hAnsi="仿宋_GB2312" w:eastAsia="仿宋_GB2312" w:cs="仿宋_GB2312"/>
          <w:sz w:val="32"/>
          <w:szCs w:val="32"/>
        </w:rPr>
        <w:t>的思路，西安公安交警2023年2月份开始起草《关于加强城市停车管理工作的实施方案》（以下简称《实施方案》），3月汇总</w:t>
      </w:r>
      <w:r>
        <w:rPr>
          <w:rFonts w:hint="eastAsia" w:ascii="仿宋_GB2312" w:hAnsi="Calibri" w:eastAsia="仿宋_GB2312"/>
          <w:sz w:val="32"/>
          <w:szCs w:val="32"/>
        </w:rPr>
        <w:t>各区县政府、西咸新区管委会、各开发区管委会及21个市级相关部门的征求意见情况，对《实施方案》进行了修订，</w:t>
      </w:r>
      <w:r>
        <w:rPr>
          <w:rFonts w:hint="eastAsia" w:ascii="仿宋_GB2312" w:hAnsi="Calibri" w:eastAsia="仿宋_GB2312"/>
          <w:sz w:val="32"/>
          <w:szCs w:val="36"/>
        </w:rPr>
        <w:t>于4月4日报请市政府审定，目前市政府办公厅正在进一步修订完善，待市政府审议通过后，将在全市范围印发执行。</w:t>
      </w:r>
      <w:r>
        <w:rPr>
          <w:rFonts w:hint="eastAsia" w:ascii="仿宋_GB2312" w:hAnsi="Calibri" w:eastAsia="仿宋_GB2312"/>
          <w:sz w:val="32"/>
          <w:szCs w:val="32"/>
        </w:rPr>
        <w:t>《实施方案》对</w:t>
      </w:r>
      <w:r>
        <w:rPr>
          <w:rFonts w:hint="eastAsia" w:ascii="仿宋_GB2312" w:hAnsi="Calibri" w:eastAsia="仿宋_GB2312"/>
          <w:kern w:val="0"/>
          <w:sz w:val="32"/>
          <w:szCs w:val="32"/>
        </w:rPr>
        <w:t>市交委办、市公安局等21个市级部门和各区县政府、西咸新区及各开发区管委会的停车管理职责进一步进行细化明确。</w:t>
      </w:r>
      <w:r>
        <w:rPr>
          <w:rFonts w:hint="eastAsia" w:ascii="仿宋_GB2312" w:hAnsi="仿宋_GB2312" w:eastAsia="仿宋_GB2312" w:cs="仿宋_GB2312"/>
          <w:sz w:val="32"/>
          <w:szCs w:val="32"/>
        </w:rPr>
        <w:t>在全市范围内开展停车秩序综合治理工作。</w:t>
      </w:r>
      <w:r>
        <w:rPr>
          <w:rFonts w:hint="eastAsia" w:ascii="仿宋_GB2312" w:hAnsi="仿宋_GB2312" w:eastAsia="仿宋_GB2312" w:cs="仿宋_GB2312"/>
          <w:bCs/>
          <w:kern w:val="0"/>
          <w:sz w:val="32"/>
          <w:szCs w:val="32"/>
        </w:rPr>
        <w:t>多部门协作共同发力，</w:t>
      </w:r>
      <w:r>
        <w:rPr>
          <w:rFonts w:hint="eastAsia" w:ascii="仿宋_GB2312" w:hAnsi="仿宋_GB2312" w:eastAsia="仿宋_GB2312" w:cs="仿宋_GB2312"/>
          <w:bCs/>
          <w:sz w:val="32"/>
          <w:szCs w:val="32"/>
        </w:rPr>
        <w:t>采取有力措施，对照清单实施挂图作战，</w:t>
      </w:r>
      <w:r>
        <w:rPr>
          <w:rFonts w:hint="eastAsia" w:ascii="仿宋_GB2312" w:hAnsi="Calibri" w:eastAsia="仿宋_GB2312"/>
          <w:sz w:val="32"/>
          <w:szCs w:val="32"/>
        </w:rPr>
        <w:t>建立常态排查综合治理的停车管理机制，</w:t>
      </w:r>
      <w:r>
        <w:rPr>
          <w:rFonts w:hint="eastAsia" w:ascii="仿宋_GB2312" w:hAnsi="仿宋_GB2312" w:eastAsia="仿宋_GB2312" w:cs="仿宋_GB2312"/>
          <w:bCs/>
          <w:sz w:val="32"/>
          <w:szCs w:val="32"/>
        </w:rPr>
        <w:t>确保各项工作任务落到实处。</w:t>
      </w:r>
      <w:r>
        <w:rPr>
          <w:rFonts w:hint="eastAsia" w:ascii="仿宋_GB2312" w:hAnsi="Calibri" w:eastAsia="仿宋_GB2312"/>
          <w:sz w:val="32"/>
          <w:szCs w:val="32"/>
        </w:rPr>
        <w:t>全力打造“有序规范、智慧便民”的城市停车管理西安模式，奋力谱写西安高质量发展新篇章。</w:t>
      </w:r>
    </w:p>
    <w:p>
      <w:pPr>
        <w:spacing w:line="55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四、关于“搭建统一平台，建设数字化、智能化城市大脑停车系统，实现规划、公安交警、住建、城管等部门以及道路、停车场信息的充分共享”的建议</w:t>
      </w:r>
    </w:p>
    <w:p>
      <w:pPr>
        <w:spacing w:line="550" w:lineRule="exact"/>
        <w:ind w:firstLine="643" w:firstLineChars="200"/>
        <w:rPr>
          <w:rFonts w:ascii="仿宋_GB2312" w:hAnsi="楷体_GB2312" w:eastAsia="仿宋_GB2312" w:cs="楷体_GB2312"/>
          <w:b/>
          <w:kern w:val="0"/>
          <w:sz w:val="32"/>
          <w:szCs w:val="32"/>
        </w:rPr>
      </w:pPr>
      <w:r>
        <w:rPr>
          <w:rFonts w:hint="eastAsia" w:ascii="仿宋_GB2312" w:hAnsi="楷体_GB2312" w:eastAsia="仿宋_GB2312" w:cs="楷体_GB2312"/>
          <w:b/>
          <w:kern w:val="0"/>
          <w:sz w:val="32"/>
          <w:szCs w:val="32"/>
        </w:rPr>
        <w:t>一是提前完成“西安市智慧停车综合服务平台”建设任务。</w:t>
      </w:r>
    </w:p>
    <w:p>
      <w:pPr>
        <w:spacing w:line="55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安交警支队以市政府制定出台的《西安市解决“停车难”问题三年行动方案》为指引，为给市民创造良好的停车体验，调节交通出行结构，应用大数据、互联网和云计算等技术作为城市交通治理的突破口，锚定“全国一流、智慧便捷”的工作目标，在科学化、规范化、智能化上下功夫，积极探索城市停车管理智能化建设，联合城投大数据公司等相关部门成立工作专班，提前一年完成了“西安市智慧停车综合服务平台”建设任务。</w:t>
      </w:r>
    </w:p>
    <w:p>
      <w:pPr>
        <w:spacing w:line="550" w:lineRule="exact"/>
        <w:ind w:firstLine="643" w:firstLineChars="200"/>
        <w:rPr>
          <w:rFonts w:ascii="仿宋_GB2312" w:hAnsi="楷体_GB2312" w:eastAsia="仿宋_GB2312" w:cs="楷体_GB2312"/>
          <w:kern w:val="0"/>
          <w:sz w:val="32"/>
          <w:szCs w:val="32"/>
        </w:rPr>
      </w:pPr>
      <w:r>
        <w:rPr>
          <w:rFonts w:hint="eastAsia" w:ascii="仿宋_GB2312" w:hAnsi="楷体_GB2312" w:eastAsia="仿宋_GB2312" w:cs="楷体_GB2312"/>
          <w:b/>
          <w:kern w:val="0"/>
          <w:sz w:val="32"/>
          <w:szCs w:val="32"/>
        </w:rPr>
        <w:t>二是全力推动市、区两级平台互联互通。</w:t>
      </w:r>
      <w:r>
        <w:rPr>
          <w:rFonts w:hint="eastAsia" w:ascii="仿宋_GB2312" w:hAnsi="楷体_GB2312" w:eastAsia="仿宋_GB2312" w:cs="楷体_GB2312"/>
          <w:kern w:val="0"/>
          <w:sz w:val="32"/>
          <w:szCs w:val="32"/>
        </w:rPr>
        <w:t>“西安市智慧停车综合服务平台”</w:t>
      </w:r>
      <w:r>
        <w:rPr>
          <w:rFonts w:hint="eastAsia" w:ascii="仿宋_GB2312" w:hAnsi="仿宋_GB2312" w:eastAsia="仿宋_GB2312" w:cs="仿宋_GB2312"/>
          <w:kern w:val="0"/>
          <w:sz w:val="32"/>
          <w:szCs w:val="32"/>
        </w:rPr>
        <w:t>2022年11月正式上线试运营至今，已完成14个区级平台（11个主城区+阎良航空基地+航天基地+阎良区）实现与市级平台互联互通，西咸新区和临潼区2个区级平台预计4月底前完成对接，随着“西安市智慧停车综合服务平台”功能的不断完善和发展，平台已覆盖全市多个区域61万个停车泊位数据接入，导入4321个停车场基础信息，已初步实现全市停车“一张网、一张图、一个APP”的建设目标。</w:t>
      </w:r>
    </w:p>
    <w:p>
      <w:pPr>
        <w:spacing w:line="550" w:lineRule="exact"/>
        <w:ind w:firstLine="643" w:firstLineChars="200"/>
        <w:rPr>
          <w:rFonts w:ascii="仿宋_GB2312" w:hAnsi="楷体_GB2312" w:eastAsia="仿宋_GB2312" w:cs="楷体_GB2312"/>
          <w:kern w:val="0"/>
          <w:sz w:val="32"/>
          <w:szCs w:val="32"/>
        </w:rPr>
      </w:pPr>
      <w:r>
        <w:rPr>
          <w:rFonts w:hint="eastAsia" w:ascii="仿宋_GB2312" w:hAnsi="楷体_GB2312" w:eastAsia="仿宋_GB2312" w:cs="楷体_GB2312"/>
          <w:b/>
          <w:kern w:val="0"/>
          <w:sz w:val="32"/>
          <w:szCs w:val="32"/>
        </w:rPr>
        <w:t>三是持续丰富平台各项服务功能。</w:t>
      </w:r>
      <w:r>
        <w:rPr>
          <w:rFonts w:hint="eastAsia" w:ascii="仿宋_GB2312" w:hAnsi="仿宋_GB2312" w:eastAsia="仿宋_GB2312" w:cs="仿宋_GB2312"/>
          <w:kern w:val="0"/>
          <w:sz w:val="32"/>
          <w:szCs w:val="32"/>
        </w:rPr>
        <w:t>截至目前，“西安泊车”已经全面实现和“西安市智慧停车综合服务平台”的数据互通，车主一次绑定便可以实现智慧停车更多服务。目前平台可实现对全市停车场分布总览，包括停车场泊位分布图、两级停车热点图、分级实时预警、停车轨迹一键查询、重点车辆协查管理、数据交互与共享、静态交通产业赋能等功能，同时为市民提供停车信息检索、停车泊位诱导、线上投诉建议及车生活等服务功能。</w:t>
      </w:r>
    </w:p>
    <w:p>
      <w:pPr>
        <w:autoSpaceDE w:val="0"/>
        <w:autoSpaceDN w:val="0"/>
        <w:adjustRightInd w:val="0"/>
        <w:spacing w:line="550" w:lineRule="exact"/>
        <w:ind w:firstLine="640" w:firstLineChars="200"/>
        <w:rPr>
          <w:rFonts w:ascii="仿宋_GB2312" w:hAnsi="黑体" w:eastAsia="仿宋_GB2312" w:cs="黑体"/>
          <w:sz w:val="32"/>
          <w:szCs w:val="32"/>
        </w:rPr>
      </w:pPr>
      <w:r>
        <w:rPr>
          <w:rFonts w:hint="eastAsia" w:ascii="黑体" w:hAnsi="黑体" w:eastAsia="黑体" w:cs="黑体"/>
          <w:sz w:val="32"/>
          <w:szCs w:val="32"/>
        </w:rPr>
        <w:t>下一步，</w:t>
      </w:r>
      <w:r>
        <w:rPr>
          <w:rFonts w:hint="eastAsia" w:ascii="仿宋_GB2312" w:hAnsi="黑体" w:eastAsia="仿宋_GB2312" w:cs="黑体"/>
          <w:sz w:val="32"/>
          <w:szCs w:val="32"/>
        </w:rPr>
        <w:t>公安交警支队将结合您的建议意见，在市委、市政府的正确领导下，会同各区县、开发区和市级相关部门。</w:t>
      </w:r>
      <w:r>
        <w:rPr>
          <w:rFonts w:hint="eastAsia" w:ascii="仿宋_GB2312" w:hAnsi="仿宋_GB2312" w:eastAsia="仿宋_GB2312" w:cs="仿宋_GB2312"/>
          <w:sz w:val="32"/>
          <w:szCs w:val="32"/>
        </w:rPr>
        <w:t>在部门联动、资源挖潜、科技创新上持续</w:t>
      </w:r>
      <w:r>
        <w:rPr>
          <w:rFonts w:hint="eastAsia" w:ascii="仿宋_GB2312" w:hAnsi="黑体" w:eastAsia="仿宋_GB2312" w:cs="黑体"/>
          <w:sz w:val="32"/>
          <w:szCs w:val="32"/>
        </w:rPr>
        <w:t>用力，协同发力，有效解决停车难问题。</w:t>
      </w:r>
    </w:p>
    <w:p>
      <w:pPr>
        <w:autoSpaceDE w:val="0"/>
        <w:autoSpaceDN w:val="0"/>
        <w:adjustRightInd w:val="0"/>
        <w:spacing w:line="550" w:lineRule="exact"/>
        <w:ind w:firstLine="643" w:firstLineChars="200"/>
        <w:rPr>
          <w:rFonts w:ascii="仿宋_GB2312" w:hAnsi="仿宋_GB2312" w:eastAsia="仿宋_GB2312" w:cs="仿宋_GB2312"/>
          <w:sz w:val="32"/>
          <w:szCs w:val="32"/>
        </w:rPr>
      </w:pPr>
      <w:r>
        <w:rPr>
          <w:rFonts w:hint="eastAsia" w:ascii="仿宋_GB2312" w:hAnsi="楷体_GB2312" w:eastAsia="仿宋_GB2312" w:cs="楷体_GB2312"/>
          <w:b/>
          <w:sz w:val="32"/>
          <w:szCs w:val="32"/>
        </w:rPr>
        <w:t>一是加强违停整治，注重长效巩固。</w:t>
      </w:r>
      <w:r>
        <w:rPr>
          <w:rFonts w:hint="eastAsia" w:ascii="仿宋_GB2312" w:hAnsi="仿宋_GB2312" w:eastAsia="仿宋_GB2312" w:cs="仿宋_GB2312"/>
          <w:sz w:val="32"/>
          <w:szCs w:val="32"/>
        </w:rPr>
        <w:t>加强占道违停车辆的治理工作不放松，进一步压缩违停空间。以民情民意为工作导向，重点针对群众反映停车问题较为强烈的路段，集中力量强效整治，实现短期见效、长效巩固的工作效果。</w:t>
      </w:r>
    </w:p>
    <w:p>
      <w:pPr>
        <w:pStyle w:val="15"/>
        <w:spacing w:line="550" w:lineRule="exact"/>
        <w:ind w:firstLine="643" w:firstLineChars="200"/>
        <w:jc w:val="left"/>
        <w:rPr>
          <w:rFonts w:ascii="仿宋_GB2312" w:hAnsi="仿宋_GB2312" w:eastAsia="仿宋_GB2312" w:cs="仿宋_GB2312"/>
          <w:sz w:val="32"/>
          <w:szCs w:val="32"/>
        </w:rPr>
      </w:pPr>
      <w:r>
        <w:rPr>
          <w:rFonts w:hint="eastAsia" w:ascii="仿宋_GB2312" w:hAnsi="楷体_GB2312" w:eastAsia="仿宋_GB2312" w:cs="楷体_GB2312"/>
          <w:b/>
          <w:sz w:val="32"/>
          <w:szCs w:val="32"/>
        </w:rPr>
        <w:t>二是用好拍摄设备，注重科技强警。</w:t>
      </w:r>
      <w:r>
        <w:rPr>
          <w:rFonts w:hint="eastAsia" w:ascii="仿宋_GB2312" w:hAnsi="仿宋_GB2312" w:eastAsia="仿宋_GB2312" w:cs="仿宋_GB2312"/>
          <w:sz w:val="32"/>
          <w:szCs w:val="32"/>
        </w:rPr>
        <w:t>进一步增加违停拍摄监控设备的设置工作，同时对现有设置点位不合理和无数据的违停球进行迁移，优先迁移至市民反映强烈的违停乱点和严管路段进行高密度拍摄查处，进一步加强监控设备抓拍效率，充分发挥违停监控设备的治理效能，最大化提升停车秩序治理效果。</w:t>
      </w:r>
    </w:p>
    <w:p>
      <w:pPr>
        <w:pStyle w:val="15"/>
        <w:spacing w:line="550" w:lineRule="exact"/>
        <w:ind w:firstLine="643" w:firstLineChars="200"/>
        <w:jc w:val="left"/>
        <w:rPr>
          <w:rFonts w:ascii="仿宋_GB2312" w:hAnsi="仿宋" w:eastAsia="仿宋_GB2312"/>
          <w:sz w:val="32"/>
          <w:szCs w:val="32"/>
        </w:rPr>
      </w:pPr>
      <w:r>
        <w:rPr>
          <w:rFonts w:hint="eastAsia" w:ascii="仿宋_GB2312" w:hAnsi="楷体_GB2312" w:eastAsia="仿宋_GB2312" w:cs="楷体_GB2312"/>
          <w:b/>
          <w:sz w:val="32"/>
          <w:szCs w:val="32"/>
        </w:rPr>
        <w:t>三是盘活停车资源，向内极致挖潜。</w:t>
      </w:r>
      <w:r>
        <w:rPr>
          <w:rFonts w:hint="eastAsia" w:ascii="仿宋_GB2312" w:hAnsi="仿宋" w:eastAsia="仿宋_GB2312"/>
          <w:sz w:val="32"/>
          <w:szCs w:val="32"/>
        </w:rPr>
        <w:t>持之以恒以改善区域停车难为抓手，</w:t>
      </w:r>
      <w:r>
        <w:rPr>
          <w:rFonts w:hint="eastAsia" w:ascii="仿宋_GB2312" w:eastAsia="仿宋_GB2312"/>
          <w:sz w:val="32"/>
          <w:szCs w:val="32"/>
        </w:rPr>
        <w:t>尽力向内挖潜，盘活存量，对停车乱点周边可利用、可挖掘的停车资源进行深度梳理挖潜，最大化增加停车资源，</w:t>
      </w:r>
      <w:r>
        <w:rPr>
          <w:rFonts w:hint="eastAsia" w:ascii="仿宋_GB2312" w:hAnsi="仿宋" w:eastAsia="仿宋_GB2312"/>
          <w:sz w:val="32"/>
          <w:szCs w:val="32"/>
        </w:rPr>
        <w:t>通过错时共享、空间共享、置换车位等办法将盘活停车资源作为解决群众“急难愁盼”的重要民生问题，缓解区域停车压力，优化区域停车治理能力，以点带面，实现小区域带动大范围缓解停车难的治理目标。</w:t>
      </w:r>
    </w:p>
    <w:p>
      <w:pPr>
        <w:pStyle w:val="15"/>
        <w:spacing w:line="550" w:lineRule="exact"/>
        <w:ind w:firstLine="643" w:firstLineChars="200"/>
        <w:jc w:val="left"/>
        <w:rPr>
          <w:rFonts w:ascii="仿宋_GB2312" w:eastAsia="仿宋_GB2312"/>
          <w:bCs/>
          <w:sz w:val="32"/>
          <w:szCs w:val="32"/>
        </w:rPr>
      </w:pPr>
      <w:r>
        <w:rPr>
          <w:rFonts w:hint="eastAsia" w:ascii="仿宋_GB2312" w:hAnsi="楷体_GB2312" w:eastAsia="仿宋_GB2312" w:cs="楷体_GB2312"/>
          <w:b/>
          <w:bCs/>
          <w:sz w:val="32"/>
          <w:szCs w:val="32"/>
        </w:rPr>
        <w:t>四是推进智慧停车，提升交管水平。</w:t>
      </w:r>
      <w:r>
        <w:rPr>
          <w:rFonts w:hint="eastAsia" w:ascii="仿宋_GB2312" w:eastAsia="仿宋_GB2312"/>
          <w:bCs/>
          <w:sz w:val="32"/>
          <w:szCs w:val="32"/>
        </w:rPr>
        <w:t>全力推进智慧停车平台应用推广工作，不断将新理念、新技术融入平台，拓展服务功能，增强用户体验，为广大车主提供融合公交、地铁、充电设备等更多出行信息服务和车辆保险、加油、违章查询等车生活服务。后续将持续接入平台资源，融合城管、交警部门的管理平台，加快组织各类停车主体接入“西安市智慧停车综合服务平台”，</w:t>
      </w:r>
      <w:r>
        <w:rPr>
          <w:rFonts w:hint="eastAsia" w:ascii="仿宋_GB2312" w:eastAsia="仿宋_GB2312"/>
          <w:sz w:val="32"/>
          <w:szCs w:val="32"/>
        </w:rPr>
        <w:t>不断提升我市智慧停车行业水平，</w:t>
      </w:r>
      <w:r>
        <w:rPr>
          <w:rFonts w:hint="eastAsia" w:ascii="仿宋_GB2312" w:eastAsia="仿宋_GB2312"/>
          <w:bCs/>
          <w:sz w:val="32"/>
          <w:szCs w:val="32"/>
        </w:rPr>
        <w:t>开启我市静态交通快速发展的新局面。</w:t>
      </w:r>
    </w:p>
    <w:p>
      <w:pPr>
        <w:pStyle w:val="15"/>
        <w:spacing w:line="550" w:lineRule="exact"/>
        <w:ind w:firstLine="640" w:firstLineChars="200"/>
        <w:jc w:val="left"/>
        <w:rPr>
          <w:rFonts w:ascii="仿宋_GB2312" w:hAnsi="楷体_GB2312" w:eastAsia="仿宋_GB2312" w:cs="楷体_GB2312"/>
          <w:sz w:val="32"/>
          <w:szCs w:val="32"/>
        </w:rPr>
      </w:pPr>
      <w:r>
        <w:rPr>
          <w:rFonts w:hint="eastAsia" w:ascii="仿宋_GB2312" w:eastAsia="仿宋_GB2312"/>
          <w:bCs/>
          <w:sz w:val="32"/>
          <w:szCs w:val="32"/>
        </w:rPr>
        <w:t>非常感谢您对我市交通管理工作的关心和支持，欢迎您继续关注和监督我们的工作。</w:t>
      </w:r>
    </w:p>
    <w:p>
      <w:pPr>
        <w:pStyle w:val="15"/>
        <w:spacing w:line="550" w:lineRule="exact"/>
        <w:ind w:firstLine="640" w:firstLineChars="200"/>
        <w:jc w:val="left"/>
        <w:rPr>
          <w:rFonts w:ascii="仿宋_GB2312" w:eastAsia="仿宋_GB2312"/>
          <w:bCs/>
          <w:sz w:val="32"/>
          <w:szCs w:val="32"/>
        </w:rPr>
      </w:pPr>
    </w:p>
    <w:p>
      <w:pPr>
        <w:spacing w:line="550" w:lineRule="exact"/>
        <w:ind w:firstLine="645"/>
        <w:jc w:val="right"/>
        <w:rPr>
          <w:rFonts w:ascii="仿宋_GB2312" w:eastAsia="仿宋_GB2312"/>
          <w:sz w:val="32"/>
          <w:szCs w:val="32"/>
        </w:rPr>
      </w:pPr>
    </w:p>
    <w:p>
      <w:pPr>
        <w:spacing w:line="550" w:lineRule="exact"/>
        <w:jc w:val="left"/>
        <w:rPr>
          <w:rFonts w:ascii="仿宋_GB2312" w:eastAsia="仿宋_GB2312"/>
          <w:sz w:val="32"/>
          <w:szCs w:val="32"/>
        </w:rPr>
      </w:pPr>
      <w:r>
        <w:rPr>
          <w:rFonts w:hint="eastAsia" w:ascii="仿宋_GB2312" w:eastAsia="仿宋_GB2312"/>
          <w:sz w:val="32"/>
          <w:szCs w:val="32"/>
        </w:rPr>
        <w:t xml:space="preserve">                                  西安市</w:t>
      </w:r>
      <w:r>
        <w:rPr>
          <w:rFonts w:ascii="仿宋_GB2312" w:eastAsia="仿宋_GB2312"/>
          <w:sz w:val="32"/>
          <w:szCs w:val="32"/>
        </w:rPr>
        <w:t>公安局</w:t>
      </w:r>
    </w:p>
    <w:p>
      <w:pPr>
        <w:spacing w:line="550" w:lineRule="exact"/>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202</w:t>
      </w:r>
      <w:r>
        <w:rPr>
          <w:rFonts w:hint="eastAsia" w:ascii="仿宋_GB2312" w:eastAsia="仿宋_GB2312"/>
          <w:sz w:val="32"/>
          <w:szCs w:val="32"/>
        </w:rPr>
        <w:t>3年6月19日</w:t>
      </w:r>
    </w:p>
    <w:p>
      <w:pPr>
        <w:pStyle w:val="15"/>
        <w:spacing w:line="550" w:lineRule="exact"/>
        <w:jc w:val="left"/>
        <w:rPr>
          <w:rFonts w:ascii="仿宋_GB2312" w:eastAsia="仿宋_GB2312"/>
          <w:sz w:val="32"/>
          <w:szCs w:val="32"/>
        </w:rPr>
      </w:pPr>
    </w:p>
    <w:p>
      <w:pPr>
        <w:pStyle w:val="15"/>
        <w:spacing w:line="596" w:lineRule="exact"/>
        <w:ind w:firstLine="140" w:firstLineChars="50"/>
        <w:jc w:val="left"/>
        <w:rPr>
          <w:rFonts w:ascii="仿宋_GB2312" w:eastAsia="仿宋_GB2312"/>
          <w:sz w:val="28"/>
          <w:szCs w:val="28"/>
        </w:rPr>
      </w:pPr>
      <w:bookmarkStart w:id="0" w:name="_GoBack"/>
      <w:bookmarkEnd w:id="0"/>
    </w:p>
    <w:sectPr>
      <w:footerReference r:id="rId3" w:type="default"/>
      <w:footerReference r:id="rId4" w:type="even"/>
      <w:pgSz w:w="11906" w:h="16838"/>
      <w:pgMar w:top="2098" w:right="1474" w:bottom="1985"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008899"/>
    </w:sdtPr>
    <w:sdtContent>
      <w:p>
        <w:pPr>
          <w:pStyle w:val="5"/>
          <w:jc w:val="right"/>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w:t>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92620"/>
      <w:docPartObj>
        <w:docPartGallery w:val="AutoText"/>
      </w:docPartObj>
    </w:sdtPr>
    <w:sdtEndPr>
      <w:rPr>
        <w:rFonts w:ascii="宋体" w:hAnsi="宋体" w:eastAsia="宋体"/>
        <w:sz w:val="28"/>
        <w:szCs w:val="28"/>
      </w:rPr>
    </w:sdtEndPr>
    <w:sdtContent>
      <w:p>
        <w:pPr>
          <w:pStyle w:val="5"/>
          <w:ind w:right="360"/>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D84B53"/>
    <w:multiLevelType w:val="singleLevel"/>
    <w:tmpl w:val="F3D84B53"/>
    <w:lvl w:ilvl="0" w:tentative="0">
      <w:start w:val="2"/>
      <w:numFmt w:val="chineseCounting"/>
      <w:suff w:val="nothing"/>
      <w:lvlText w:val="%1、"/>
      <w:lvlJc w:val="left"/>
      <w:rPr>
        <w:rFonts w:hint="eastAsia" w:ascii="黑体" w:hAnsi="黑体" w:eastAsia="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cyOTRjOTcwYmEyNzQzYjRlN2EwZTUxN2FlYTBkYzIifQ=="/>
  </w:docVars>
  <w:rsids>
    <w:rsidRoot w:val="00BB68F3"/>
    <w:rsid w:val="0002280C"/>
    <w:rsid w:val="00035129"/>
    <w:rsid w:val="00040AFC"/>
    <w:rsid w:val="00051F78"/>
    <w:rsid w:val="000544BE"/>
    <w:rsid w:val="00064192"/>
    <w:rsid w:val="000C679D"/>
    <w:rsid w:val="00162280"/>
    <w:rsid w:val="00196730"/>
    <w:rsid w:val="001A2067"/>
    <w:rsid w:val="001D458B"/>
    <w:rsid w:val="001E159C"/>
    <w:rsid w:val="0024434C"/>
    <w:rsid w:val="00250F01"/>
    <w:rsid w:val="00261E26"/>
    <w:rsid w:val="0026345E"/>
    <w:rsid w:val="002776DD"/>
    <w:rsid w:val="002F0EDE"/>
    <w:rsid w:val="00300422"/>
    <w:rsid w:val="00304C73"/>
    <w:rsid w:val="00314799"/>
    <w:rsid w:val="0034732F"/>
    <w:rsid w:val="00373AD4"/>
    <w:rsid w:val="003973B7"/>
    <w:rsid w:val="003E5A9B"/>
    <w:rsid w:val="003F6A4E"/>
    <w:rsid w:val="00490DF4"/>
    <w:rsid w:val="004D55B7"/>
    <w:rsid w:val="00514407"/>
    <w:rsid w:val="00514D2B"/>
    <w:rsid w:val="00526F43"/>
    <w:rsid w:val="00534013"/>
    <w:rsid w:val="00591E74"/>
    <w:rsid w:val="00597294"/>
    <w:rsid w:val="005B2115"/>
    <w:rsid w:val="005D3604"/>
    <w:rsid w:val="005E2876"/>
    <w:rsid w:val="00603004"/>
    <w:rsid w:val="0061068C"/>
    <w:rsid w:val="006108FD"/>
    <w:rsid w:val="00631BCD"/>
    <w:rsid w:val="00680F8B"/>
    <w:rsid w:val="006874AE"/>
    <w:rsid w:val="006A582C"/>
    <w:rsid w:val="006D3CD2"/>
    <w:rsid w:val="006F06B6"/>
    <w:rsid w:val="00701180"/>
    <w:rsid w:val="00712C18"/>
    <w:rsid w:val="007347D9"/>
    <w:rsid w:val="00776A38"/>
    <w:rsid w:val="007A70BD"/>
    <w:rsid w:val="007E033D"/>
    <w:rsid w:val="007E7625"/>
    <w:rsid w:val="007F7069"/>
    <w:rsid w:val="008874D0"/>
    <w:rsid w:val="00926DD3"/>
    <w:rsid w:val="00940D6E"/>
    <w:rsid w:val="009413D9"/>
    <w:rsid w:val="00943058"/>
    <w:rsid w:val="009445D5"/>
    <w:rsid w:val="00991DF7"/>
    <w:rsid w:val="00994F35"/>
    <w:rsid w:val="009A54A3"/>
    <w:rsid w:val="009D7D11"/>
    <w:rsid w:val="009E2210"/>
    <w:rsid w:val="009F0393"/>
    <w:rsid w:val="00A21EE3"/>
    <w:rsid w:val="00A37170"/>
    <w:rsid w:val="00A602E6"/>
    <w:rsid w:val="00A71FC3"/>
    <w:rsid w:val="00AB28BB"/>
    <w:rsid w:val="00AB72EE"/>
    <w:rsid w:val="00AD51ED"/>
    <w:rsid w:val="00AD7082"/>
    <w:rsid w:val="00B01EA0"/>
    <w:rsid w:val="00B13950"/>
    <w:rsid w:val="00B24A10"/>
    <w:rsid w:val="00B30DD4"/>
    <w:rsid w:val="00B322CF"/>
    <w:rsid w:val="00B47EF7"/>
    <w:rsid w:val="00B5405D"/>
    <w:rsid w:val="00B56F2C"/>
    <w:rsid w:val="00B7225F"/>
    <w:rsid w:val="00B912CB"/>
    <w:rsid w:val="00BB68F3"/>
    <w:rsid w:val="00BF6779"/>
    <w:rsid w:val="00C0577C"/>
    <w:rsid w:val="00C8102C"/>
    <w:rsid w:val="00CA0B5B"/>
    <w:rsid w:val="00CA40B3"/>
    <w:rsid w:val="00CB3E53"/>
    <w:rsid w:val="00CC53F1"/>
    <w:rsid w:val="00CE2D88"/>
    <w:rsid w:val="00CE5348"/>
    <w:rsid w:val="00D01CB2"/>
    <w:rsid w:val="00D03B5E"/>
    <w:rsid w:val="00D34F94"/>
    <w:rsid w:val="00D469A8"/>
    <w:rsid w:val="00DB3EAC"/>
    <w:rsid w:val="00DC1CB1"/>
    <w:rsid w:val="00E02607"/>
    <w:rsid w:val="00E07B50"/>
    <w:rsid w:val="00E52582"/>
    <w:rsid w:val="00E60555"/>
    <w:rsid w:val="00E84E42"/>
    <w:rsid w:val="00E914D0"/>
    <w:rsid w:val="00E974F7"/>
    <w:rsid w:val="00F05D1B"/>
    <w:rsid w:val="00F26B2D"/>
    <w:rsid w:val="00F70128"/>
    <w:rsid w:val="00F72CF1"/>
    <w:rsid w:val="00F81584"/>
    <w:rsid w:val="00FA0586"/>
    <w:rsid w:val="00FB02E1"/>
    <w:rsid w:val="00FB7AB8"/>
    <w:rsid w:val="11C53BB7"/>
    <w:rsid w:val="18F013E2"/>
    <w:rsid w:val="24236F91"/>
    <w:rsid w:val="262C6DB3"/>
    <w:rsid w:val="29080D00"/>
    <w:rsid w:val="32AD5FC5"/>
    <w:rsid w:val="33BE46F6"/>
    <w:rsid w:val="36904AEC"/>
    <w:rsid w:val="45BB5620"/>
    <w:rsid w:val="49F7318A"/>
    <w:rsid w:val="4C9F5449"/>
    <w:rsid w:val="53D37FD9"/>
    <w:rsid w:val="571E1FBF"/>
    <w:rsid w:val="5ACE6B94"/>
    <w:rsid w:val="61D234F8"/>
    <w:rsid w:val="654C041A"/>
    <w:rsid w:val="68FC0592"/>
    <w:rsid w:val="77B82652"/>
    <w:rsid w:val="7B2E78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9"/>
    <w:pPr>
      <w:keepNext/>
      <w:keepLines/>
      <w:spacing w:before="260" w:after="260" w:line="416" w:lineRule="auto"/>
      <w:outlineLvl w:val="2"/>
    </w:pPr>
    <w:rPr>
      <w:b/>
      <w:bCs/>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7"/>
    <w:semiHidden/>
    <w:unhideWhenUsed/>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rPr>
      <w:rFonts w:ascii="Times New Roman" w:hAnsi="Times New Roman" w:cs="Times New Roman"/>
      <w:sz w:val="24"/>
      <w:szCs w:val="24"/>
    </w:rPr>
  </w:style>
  <w:style w:type="character" w:styleId="10">
    <w:name w:val="Strong"/>
    <w:basedOn w:val="9"/>
    <w:qFormat/>
    <w:uiPriority w:val="22"/>
    <w:rPr>
      <w:b/>
    </w:rPr>
  </w:style>
  <w:style w:type="character" w:styleId="11">
    <w:name w:val="Hyperlink"/>
    <w:basedOn w:val="9"/>
    <w:unhideWhenUsed/>
    <w:qFormat/>
    <w:uiPriority w:val="99"/>
    <w:rPr>
      <w:color w:val="0563C1" w:themeColor="hyperlink"/>
      <w:u w:val="single"/>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semiHidden/>
    <w:qFormat/>
    <w:uiPriority w:val="99"/>
    <w:rPr>
      <w:sz w:val="18"/>
      <w:szCs w:val="18"/>
    </w:rPr>
  </w:style>
  <w:style w:type="paragraph" w:customStyle="1" w:styleId="15">
    <w:name w:val="p0"/>
    <w:basedOn w:val="1"/>
    <w:qFormat/>
    <w:uiPriority w:val="0"/>
    <w:pPr>
      <w:widowControl/>
    </w:pPr>
    <w:rPr>
      <w:rFonts w:ascii="Times New Roman" w:hAnsi="Times New Roman" w:eastAsia="宋体" w:cs="Times New Roman"/>
      <w:kern w:val="0"/>
      <w:szCs w:val="21"/>
    </w:rPr>
  </w:style>
  <w:style w:type="paragraph" w:customStyle="1" w:styleId="16">
    <w:name w:val="PlainText"/>
    <w:basedOn w:val="1"/>
    <w:qFormat/>
    <w:uiPriority w:val="0"/>
    <w:pPr>
      <w:textAlignment w:val="baseline"/>
    </w:pPr>
    <w:rPr>
      <w:rFonts w:ascii="宋体" w:hAnsi="宋体"/>
      <w:szCs w:val="21"/>
    </w:rPr>
  </w:style>
  <w:style w:type="character" w:customStyle="1" w:styleId="17">
    <w:name w:val="日期 Char"/>
    <w:basedOn w:val="9"/>
    <w:link w:val="3"/>
    <w:semiHidden/>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15EBDD-C44B-4F3A-BC04-EA9D3DFB1C8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3054</Words>
  <Characters>3135</Characters>
  <Lines>23</Lines>
  <Paragraphs>6</Paragraphs>
  <TotalTime>9</TotalTime>
  <ScaleCrop>false</ScaleCrop>
  <LinksUpToDate>false</LinksUpToDate>
  <CharactersWithSpaces>3296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2023-01-10T08:35:00Z</dcterms:created>
  <dc:creator>Administrator</dc:creator>
  <cp:lastModifiedBy>雇尚贩寥至</cp:lastModifiedBy>
  <cp:lastPrinted>2023-01-22T08:02:00Z</cp:lastPrinted>
  <dcterms:modified xsi:type="dcterms:W3CDTF">2023-07-20T08:01:07Z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B950C7B2B4DE42ADAFA93B09407CCC0A</vt:lpwstr>
  </property>
</Properties>
</file>