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4D7" w:rsidRDefault="000D3985" w:rsidP="001C73C3">
      <w:pPr>
        <w:autoSpaceDE w:val="0"/>
        <w:autoSpaceDN w:val="0"/>
        <w:adjustRightInd w:val="0"/>
        <w:spacing w:line="600" w:lineRule="exact"/>
        <w:jc w:val="right"/>
        <w:rPr>
          <w:rFonts w:ascii="仿宋_GB2312" w:eastAsia="仿宋_GB2312" w:cs="仿宋_GB2312"/>
          <w:sz w:val="32"/>
          <w:szCs w:val="32"/>
          <w:lang w:val="zh-CN"/>
        </w:rPr>
      </w:pPr>
      <w:r>
        <w:rPr>
          <w:rFonts w:ascii="仿宋_GB2312" w:eastAsia="仿宋_GB2312" w:cs="仿宋_GB2312" w:hint="eastAsia"/>
          <w:sz w:val="32"/>
          <w:szCs w:val="32"/>
          <w:lang w:val="zh-CN"/>
        </w:rPr>
        <w:t>类别：</w:t>
      </w:r>
      <w:r w:rsidR="00B23754">
        <w:rPr>
          <w:rFonts w:ascii="仿宋_GB2312" w:eastAsia="仿宋_GB2312" w:cs="仿宋_GB2312"/>
          <w:sz w:val="32"/>
          <w:szCs w:val="32"/>
          <w:lang w:val="zh-CN"/>
        </w:rPr>
        <w:t>A</w:t>
      </w:r>
    </w:p>
    <w:p w:rsidR="000D3985" w:rsidRPr="001C73C3" w:rsidRDefault="001E78AD" w:rsidP="001C73C3">
      <w:pPr>
        <w:jc w:val="center"/>
        <w:rPr>
          <w:rFonts w:ascii="方正大标宋简体" w:eastAsia="方正大标宋简体"/>
          <w:color w:val="FF0000"/>
          <w:spacing w:val="200"/>
          <w:w w:val="95"/>
          <w:sz w:val="84"/>
          <w:szCs w:val="84"/>
        </w:rPr>
      </w:pPr>
      <w:r>
        <w:rPr>
          <w:noProof/>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720090</wp:posOffset>
                </wp:positionV>
                <wp:extent cx="5733415" cy="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line">
                          <a:avLst/>
                        </a:prstGeom>
                        <a:noFill/>
                        <a:ln w="57150" cmpd="thickThin">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6.7pt" to="463.4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" strokecolor="red" strokeweight="4.5pt">
                <v:stroke linestyle="thickThin"/>
              </v:line>
            </w:pict>
          </mc:Fallback>
        </mc:AlternateContent>
      </w:r>
      <w:r w:rsidR="001C73C3">
        <w:rPr>
          <w:rFonts w:ascii="仿宋_GB2312" w:eastAsia="仿宋_GB2312" w:cs="仿宋_GB2312"/>
          <w:sz w:val="32"/>
          <w:szCs w:val="32"/>
          <w:lang w:val="zh-CN"/>
        </w:rPr>
        <w:t xml:space="preserve">     </w:t>
      </w:r>
      <w:r w:rsidR="001C73C3">
        <w:rPr>
          <w:rFonts w:ascii="方正大标宋简体" w:eastAsia="方正大标宋简体" w:hint="eastAsia"/>
          <w:color w:val="FF0000"/>
          <w:spacing w:val="200"/>
          <w:w w:val="95"/>
          <w:sz w:val="84"/>
          <w:szCs w:val="84"/>
        </w:rPr>
        <w:t>西安市公安局</w:t>
      </w:r>
    </w:p>
    <w:p w:rsidR="000D3985" w:rsidRDefault="000D3985" w:rsidP="001C73C3">
      <w:pPr>
        <w:autoSpaceDE w:val="0"/>
        <w:autoSpaceDN w:val="0"/>
        <w:adjustRightInd w:val="0"/>
        <w:spacing w:line="600" w:lineRule="exact"/>
        <w:jc w:val="right"/>
        <w:rPr>
          <w:rFonts w:ascii="仿宋_GB2312" w:eastAsia="仿宋_GB2312" w:cs="仿宋_GB2312"/>
          <w:sz w:val="32"/>
          <w:szCs w:val="32"/>
          <w:lang w:val="zh-CN"/>
        </w:rPr>
      </w:pPr>
      <w:r>
        <w:rPr>
          <w:rFonts w:ascii="仿宋_GB2312" w:eastAsia="仿宋_GB2312" w:cs="仿宋_GB2312" w:hint="eastAsia"/>
          <w:sz w:val="32"/>
          <w:szCs w:val="32"/>
          <w:lang w:val="zh-CN"/>
        </w:rPr>
        <w:t>签发人：</w:t>
      </w:r>
      <w:r w:rsidR="007D1131">
        <w:rPr>
          <w:rFonts w:ascii="楷体_GB2312" w:eastAsia="楷体_GB2312" w:cs="仿宋_GB2312" w:hint="eastAsia"/>
          <w:kern w:val="0"/>
          <w:sz w:val="32"/>
          <w:szCs w:val="32"/>
          <w:lang w:val="zh-CN"/>
        </w:rPr>
        <w:t>赵亚平</w:t>
      </w:r>
    </w:p>
    <w:p w:rsidR="000D3985" w:rsidRDefault="00975F8C" w:rsidP="001C73C3">
      <w:pPr>
        <w:wordWrap w:val="0"/>
        <w:autoSpaceDE w:val="0"/>
        <w:autoSpaceDN w:val="0"/>
        <w:adjustRightInd w:val="0"/>
        <w:spacing w:line="600" w:lineRule="exact"/>
        <w:jc w:val="right"/>
        <w:rPr>
          <w:rFonts w:ascii="仿宋_GB2312" w:eastAsia="仿宋_GB2312" w:cs="仿宋_GB2312"/>
          <w:sz w:val="32"/>
          <w:szCs w:val="32"/>
          <w:lang w:val="zh-CN"/>
        </w:rPr>
      </w:pPr>
      <w:r>
        <w:rPr>
          <w:rFonts w:ascii="仿宋_GB2312" w:eastAsia="仿宋_GB2312" w:cs="仿宋_GB2312" w:hint="eastAsia"/>
          <w:sz w:val="32"/>
          <w:szCs w:val="32"/>
          <w:lang w:val="zh-CN"/>
        </w:rPr>
        <w:t>西</w:t>
      </w:r>
      <w:r w:rsidR="008E3ED3">
        <w:rPr>
          <w:rFonts w:ascii="仿宋_GB2312" w:eastAsia="仿宋_GB2312" w:cs="仿宋_GB2312" w:hint="eastAsia"/>
          <w:sz w:val="32"/>
          <w:szCs w:val="32"/>
          <w:lang w:val="zh-CN"/>
        </w:rPr>
        <w:t>公督办</w:t>
      </w:r>
      <w:r w:rsidR="000D3985">
        <w:rPr>
          <w:rFonts w:ascii="仿宋_GB2312" w:eastAsia="仿宋_GB2312" w:cs="仿宋_GB2312" w:hint="eastAsia"/>
          <w:sz w:val="32"/>
          <w:szCs w:val="32"/>
          <w:lang w:val="zh-CN"/>
        </w:rPr>
        <w:t>函〔</w:t>
      </w:r>
      <w:r>
        <w:rPr>
          <w:rFonts w:ascii="仿宋_GB2312" w:eastAsia="仿宋_GB2312" w:cs="仿宋_GB2312"/>
          <w:sz w:val="32"/>
          <w:szCs w:val="32"/>
          <w:lang w:val="zh-CN"/>
        </w:rPr>
        <w:t>2020</w:t>
      </w:r>
      <w:r w:rsidR="000D3985">
        <w:rPr>
          <w:rFonts w:ascii="仿宋_GB2312" w:eastAsia="仿宋_GB2312" w:cs="仿宋_GB2312" w:hint="eastAsia"/>
          <w:sz w:val="32"/>
          <w:szCs w:val="32"/>
          <w:lang w:val="zh-CN"/>
        </w:rPr>
        <w:t>〕</w:t>
      </w:r>
      <w:r w:rsidR="00DE1BC5">
        <w:rPr>
          <w:rFonts w:ascii="仿宋_GB2312" w:eastAsia="仿宋_GB2312" w:cs="仿宋_GB2312"/>
          <w:sz w:val="32"/>
          <w:szCs w:val="32"/>
          <w:lang w:val="zh-CN"/>
        </w:rPr>
        <w:t>33</w:t>
      </w:r>
      <w:r w:rsidR="000D3985">
        <w:rPr>
          <w:rFonts w:ascii="仿宋_GB2312" w:eastAsia="仿宋_GB2312" w:cs="仿宋_GB2312" w:hint="eastAsia"/>
          <w:sz w:val="32"/>
          <w:szCs w:val="32"/>
          <w:lang w:val="zh-CN"/>
        </w:rPr>
        <w:t>号</w:t>
      </w:r>
    </w:p>
    <w:p w:rsidR="000D3985" w:rsidRDefault="000D3985">
      <w:pPr>
        <w:autoSpaceDE w:val="0"/>
        <w:autoSpaceDN w:val="0"/>
        <w:adjustRightInd w:val="0"/>
        <w:spacing w:line="600" w:lineRule="exact"/>
        <w:jc w:val="center"/>
        <w:rPr>
          <w:rFonts w:ascii="方正仿宋简体" w:eastAsia="方正仿宋简体" w:cs="方正仿宋简体"/>
          <w:sz w:val="44"/>
          <w:szCs w:val="44"/>
          <w:lang w:val="zh-CN"/>
        </w:rPr>
      </w:pPr>
    </w:p>
    <w:p w:rsidR="000D3985" w:rsidRDefault="00975F8C">
      <w:pPr>
        <w:autoSpaceDE w:val="0"/>
        <w:autoSpaceDN w:val="0"/>
        <w:adjustRightInd w:val="0"/>
        <w:spacing w:line="660" w:lineRule="exact"/>
        <w:jc w:val="center"/>
        <w:rPr>
          <w:rFonts w:ascii="方正小标宋简体" w:eastAsia="方正小标宋简体" w:cs="方正小标宋简体"/>
          <w:kern w:val="0"/>
          <w:sz w:val="44"/>
          <w:szCs w:val="44"/>
          <w:lang w:val="zh-CN"/>
        </w:rPr>
      </w:pPr>
      <w:r>
        <w:rPr>
          <w:rFonts w:ascii="方正小标宋简体" w:eastAsia="方正小标宋简体" w:cs="方正小标宋简体" w:hint="eastAsia"/>
          <w:kern w:val="0"/>
          <w:sz w:val="44"/>
          <w:szCs w:val="44"/>
          <w:lang w:val="zh-CN"/>
        </w:rPr>
        <w:t>对市十六届人大五</w:t>
      </w:r>
      <w:r w:rsidR="000D3985">
        <w:rPr>
          <w:rFonts w:ascii="方正小标宋简体" w:eastAsia="方正小标宋简体" w:cs="方正小标宋简体" w:hint="eastAsia"/>
          <w:kern w:val="0"/>
          <w:sz w:val="44"/>
          <w:szCs w:val="44"/>
          <w:lang w:val="zh-CN"/>
        </w:rPr>
        <w:t>次会议</w:t>
      </w:r>
    </w:p>
    <w:p w:rsidR="000D3985" w:rsidRDefault="000D3985">
      <w:pPr>
        <w:tabs>
          <w:tab w:val="left" w:pos="1080"/>
        </w:tabs>
        <w:autoSpaceDE w:val="0"/>
        <w:autoSpaceDN w:val="0"/>
        <w:adjustRightInd w:val="0"/>
        <w:spacing w:line="660" w:lineRule="exact"/>
        <w:jc w:val="center"/>
        <w:rPr>
          <w:rFonts w:ascii="方正小标宋简体" w:eastAsia="方正小标宋简体" w:cs="方正小标宋简体"/>
          <w:sz w:val="44"/>
          <w:szCs w:val="44"/>
          <w:lang w:val="zh-CN"/>
        </w:rPr>
      </w:pPr>
      <w:bookmarkStart w:id="0" w:name="_GoBack"/>
      <w:bookmarkEnd w:id="0"/>
      <w:r>
        <w:rPr>
          <w:rFonts w:ascii="方正小标宋简体" w:eastAsia="方正小标宋简体" w:cs="方正小标宋简体" w:hint="eastAsia"/>
          <w:sz w:val="44"/>
          <w:szCs w:val="44"/>
          <w:lang w:val="zh-CN"/>
        </w:rPr>
        <w:t>第</w:t>
      </w:r>
      <w:r w:rsidR="00DE1BC5">
        <w:rPr>
          <w:rFonts w:ascii="方正小标宋简体" w:eastAsia="方正小标宋简体" w:cs="方正小标宋简体"/>
          <w:sz w:val="44"/>
          <w:szCs w:val="44"/>
          <w:lang w:val="zh-CN"/>
        </w:rPr>
        <w:t>168</w:t>
      </w:r>
      <w:r>
        <w:rPr>
          <w:rFonts w:ascii="方正小标宋简体" w:eastAsia="方正小标宋简体" w:cs="方正小标宋简体" w:hint="eastAsia"/>
          <w:sz w:val="44"/>
          <w:szCs w:val="44"/>
          <w:lang w:val="zh-CN"/>
        </w:rPr>
        <w:t>号建议的复函</w:t>
      </w:r>
    </w:p>
    <w:p w:rsidR="000D3985" w:rsidRPr="004F5B8E" w:rsidRDefault="000D3985">
      <w:pPr>
        <w:autoSpaceDE w:val="0"/>
        <w:autoSpaceDN w:val="0"/>
        <w:adjustRightInd w:val="0"/>
        <w:spacing w:line="560" w:lineRule="exact"/>
        <w:rPr>
          <w:rFonts w:ascii="仿宋_GB2312" w:eastAsia="仿宋_GB2312" w:cs="方正仿宋简体"/>
          <w:sz w:val="32"/>
          <w:szCs w:val="32"/>
          <w:lang w:val="zh-CN"/>
        </w:rPr>
      </w:pPr>
    </w:p>
    <w:p w:rsidR="00DE1BC5" w:rsidRPr="00545821" w:rsidRDefault="00DE1BC5" w:rsidP="00DE1BC5">
      <w:pPr>
        <w:spacing w:line="576" w:lineRule="exact"/>
        <w:rPr>
          <w:rFonts w:ascii="仿宋_GB2312" w:eastAsia="仿宋_GB2312" w:hAnsi="仿宋"/>
          <w:sz w:val="32"/>
          <w:szCs w:val="32"/>
        </w:rPr>
      </w:pPr>
      <w:r w:rsidRPr="00545821">
        <w:rPr>
          <w:rFonts w:ascii="仿宋_GB2312" w:eastAsia="仿宋_GB2312" w:hAnsi="仿宋" w:hint="eastAsia"/>
          <w:sz w:val="32"/>
          <w:szCs w:val="32"/>
        </w:rPr>
        <w:t>陶彦峰代表</w:t>
      </w:r>
      <w:r w:rsidRPr="00545821">
        <w:rPr>
          <w:rFonts w:ascii="仿宋_GB2312" w:eastAsia="仿宋_GB2312" w:hAnsi="仿宋"/>
          <w:sz w:val="32"/>
          <w:szCs w:val="32"/>
        </w:rPr>
        <w:t>:</w:t>
      </w:r>
    </w:p>
    <w:p w:rsidR="00DE1BC5" w:rsidRPr="00545821" w:rsidRDefault="00DE1BC5" w:rsidP="00DE1BC5">
      <w:pPr>
        <w:spacing w:line="576" w:lineRule="exact"/>
        <w:ind w:firstLineChars="200" w:firstLine="640"/>
        <w:rPr>
          <w:rFonts w:ascii="仿宋_GB2312" w:eastAsia="仿宋_GB2312" w:hAnsi="仿宋"/>
          <w:sz w:val="32"/>
          <w:szCs w:val="32"/>
        </w:rPr>
      </w:pPr>
      <w:r>
        <w:rPr>
          <w:rFonts w:ascii="仿宋_GB2312" w:eastAsia="仿宋_GB2312" w:hAnsi="仿宋" w:hint="eastAsia"/>
          <w:sz w:val="32"/>
          <w:szCs w:val="32"/>
        </w:rPr>
        <w:t>您</w:t>
      </w:r>
      <w:r w:rsidRPr="00545821">
        <w:rPr>
          <w:rFonts w:ascii="仿宋_GB2312" w:eastAsia="仿宋_GB2312" w:hAnsi="仿宋" w:hint="eastAsia"/>
          <w:sz w:val="32"/>
          <w:szCs w:val="32"/>
        </w:rPr>
        <w:t>提出的关于补充、完善“车让人”违规处罚依据的建议收悉，现答复如下：</w:t>
      </w:r>
    </w:p>
    <w:p w:rsidR="00DE1BC5" w:rsidRPr="003B071C" w:rsidRDefault="00DE1BC5" w:rsidP="00DE1BC5">
      <w:pPr>
        <w:spacing w:line="576" w:lineRule="exact"/>
        <w:ind w:firstLineChars="200" w:firstLine="640"/>
        <w:rPr>
          <w:rFonts w:ascii="黑体" w:eastAsia="黑体" w:hAnsi="黑体"/>
          <w:sz w:val="32"/>
          <w:szCs w:val="32"/>
        </w:rPr>
      </w:pPr>
      <w:r w:rsidRPr="003B071C">
        <w:rPr>
          <w:rFonts w:ascii="黑体" w:eastAsia="黑体" w:hAnsi="黑体" w:hint="eastAsia"/>
          <w:sz w:val="32"/>
          <w:szCs w:val="32"/>
        </w:rPr>
        <w:t>一、管理现状</w:t>
      </w:r>
    </w:p>
    <w:p w:rsidR="00DE1BC5" w:rsidRPr="00545821" w:rsidRDefault="00DE1BC5" w:rsidP="00DE1BC5">
      <w:pPr>
        <w:spacing w:line="576" w:lineRule="exact"/>
        <w:ind w:firstLineChars="200" w:firstLine="640"/>
        <w:rPr>
          <w:rFonts w:ascii="仿宋_GB2312" w:eastAsia="仿宋_GB2312" w:hAnsi="仿宋"/>
          <w:sz w:val="32"/>
          <w:szCs w:val="32"/>
        </w:rPr>
      </w:pPr>
      <w:r w:rsidRPr="00545821">
        <w:rPr>
          <w:rFonts w:ascii="仿宋_GB2312" w:eastAsia="仿宋_GB2312" w:hAnsi="仿宋" w:hint="eastAsia"/>
          <w:sz w:val="32"/>
          <w:szCs w:val="32"/>
        </w:rPr>
        <w:t>目前</w:t>
      </w:r>
      <w:r>
        <w:rPr>
          <w:rFonts w:ascii="仿宋_GB2312" w:eastAsia="仿宋_GB2312" w:hAnsi="仿宋" w:hint="eastAsia"/>
          <w:sz w:val="32"/>
          <w:szCs w:val="32"/>
        </w:rPr>
        <w:t>，</w:t>
      </w:r>
      <w:r w:rsidRPr="00545821">
        <w:rPr>
          <w:rFonts w:ascii="仿宋_GB2312" w:eastAsia="仿宋_GB2312" w:hAnsi="仿宋" w:hint="eastAsia"/>
          <w:sz w:val="32"/>
          <w:szCs w:val="32"/>
        </w:rPr>
        <w:t>西安市共有平面交叉灯控路口</w:t>
      </w:r>
      <w:r w:rsidRPr="00545821">
        <w:rPr>
          <w:rFonts w:ascii="仿宋_GB2312" w:eastAsia="仿宋_GB2312" w:hAnsi="仿宋"/>
          <w:sz w:val="32"/>
          <w:szCs w:val="32"/>
        </w:rPr>
        <w:t>1341</w:t>
      </w:r>
      <w:r w:rsidRPr="00545821">
        <w:rPr>
          <w:rFonts w:ascii="仿宋_GB2312" w:eastAsia="仿宋_GB2312" w:hAnsi="仿宋" w:hint="eastAsia"/>
          <w:sz w:val="32"/>
          <w:szCs w:val="32"/>
        </w:rPr>
        <w:t>处，设置抓怕车不礼让行人的电子监控布控点路口</w:t>
      </w:r>
      <w:r w:rsidRPr="00545821">
        <w:rPr>
          <w:rFonts w:ascii="仿宋_GB2312" w:eastAsia="仿宋_GB2312" w:hAnsi="仿宋"/>
          <w:sz w:val="32"/>
          <w:szCs w:val="32"/>
        </w:rPr>
        <w:t>12</w:t>
      </w:r>
      <w:r w:rsidRPr="00545821">
        <w:rPr>
          <w:rFonts w:ascii="仿宋_GB2312" w:eastAsia="仿宋_GB2312" w:hAnsi="仿宋" w:hint="eastAsia"/>
          <w:sz w:val="32"/>
          <w:szCs w:val="32"/>
        </w:rPr>
        <w:t>处，设置抓拍行人、非机动车违法行为的电子监控布控点路口</w:t>
      </w:r>
      <w:r w:rsidRPr="00545821">
        <w:rPr>
          <w:rFonts w:ascii="仿宋_GB2312" w:eastAsia="仿宋_GB2312" w:hAnsi="仿宋"/>
          <w:sz w:val="32"/>
          <w:szCs w:val="32"/>
        </w:rPr>
        <w:t>12</w:t>
      </w:r>
      <w:r w:rsidRPr="00545821">
        <w:rPr>
          <w:rFonts w:ascii="仿宋_GB2312" w:eastAsia="仿宋_GB2312" w:hAnsi="仿宋" w:hint="eastAsia"/>
          <w:sz w:val="32"/>
          <w:szCs w:val="32"/>
        </w:rPr>
        <w:t>处。基于西安城市管理整体配套设施的不足，目前对以上两种违法行为的硬件配备正在不断努力和提升中。</w:t>
      </w:r>
    </w:p>
    <w:p w:rsidR="00DE1BC5" w:rsidRPr="003B071C" w:rsidRDefault="00DE1BC5" w:rsidP="00DE1BC5">
      <w:pPr>
        <w:spacing w:line="576" w:lineRule="exact"/>
        <w:ind w:firstLineChars="200" w:firstLine="640"/>
        <w:rPr>
          <w:rFonts w:ascii="黑体" w:eastAsia="黑体" w:hAnsi="黑体"/>
          <w:sz w:val="32"/>
          <w:szCs w:val="32"/>
        </w:rPr>
      </w:pPr>
      <w:r w:rsidRPr="003B071C">
        <w:rPr>
          <w:rFonts w:ascii="黑体" w:eastAsia="黑体" w:hAnsi="黑体" w:hint="eastAsia"/>
          <w:sz w:val="32"/>
          <w:szCs w:val="32"/>
        </w:rPr>
        <w:t>二、工作举措</w:t>
      </w:r>
    </w:p>
    <w:p w:rsidR="00AA66F1" w:rsidRDefault="001E78AD" w:rsidP="00DE1BC5">
      <w:pPr>
        <w:spacing w:line="560" w:lineRule="exact"/>
        <w:ind w:firstLineChars="200" w:firstLine="420"/>
        <w:rPr>
          <w:rFonts w:ascii="仿宋_GB2312" w:eastAsia="仿宋_GB2312" w:hAnsi="仿宋_GB2312" w:cs="仿宋_GB2312"/>
          <w:sz w:val="32"/>
          <w:szCs w:val="32"/>
        </w:rPr>
      </w:pPr>
      <w:r>
        <w:rPr>
          <w:noProof/>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1482725</wp:posOffset>
                </wp:positionV>
                <wp:extent cx="585978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9780" cy="0"/>
                        </a:xfrm>
                        <a:prstGeom prst="line">
                          <a:avLst/>
                        </a:prstGeom>
                        <a:noFill/>
                        <a:ln w="57150" cmpd="thinThick">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6.75pt" to="460.4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" strokecolor="red" strokeweight="4.5pt">
                <v:stroke linestyle="thinThick"/>
              </v:line>
            </w:pict>
          </mc:Fallback>
        </mc:AlternateContent>
      </w:r>
      <w:r w:rsidR="00DE1BC5" w:rsidRPr="003B071C">
        <w:rPr>
          <w:rFonts w:ascii="楷体_GB2312" w:eastAsia="楷体_GB2312" w:hAnsi="仿宋" w:hint="eastAsia"/>
          <w:b/>
          <w:sz w:val="32"/>
          <w:szCs w:val="32"/>
        </w:rPr>
        <w:t>一是</w:t>
      </w:r>
      <w:r w:rsidR="00DE1BC5">
        <w:rPr>
          <w:rFonts w:ascii="楷体_GB2312" w:eastAsia="楷体_GB2312" w:hAnsi="仿宋" w:hint="eastAsia"/>
          <w:b/>
          <w:sz w:val="32"/>
          <w:szCs w:val="32"/>
        </w:rPr>
        <w:t>加大教育宣传力度</w:t>
      </w:r>
      <w:r w:rsidR="00DE1BC5" w:rsidRPr="003B071C">
        <w:rPr>
          <w:rFonts w:ascii="楷体_GB2312" w:eastAsia="楷体_GB2312" w:hAnsi="仿宋" w:hint="eastAsia"/>
          <w:b/>
          <w:sz w:val="32"/>
          <w:szCs w:val="32"/>
        </w:rPr>
        <w:t>。</w:t>
      </w:r>
      <w:r w:rsidR="00DE1BC5" w:rsidRPr="00545821">
        <w:rPr>
          <w:rFonts w:ascii="仿宋_GB2312" w:eastAsia="仿宋_GB2312" w:hAnsi="仿宋" w:hint="eastAsia"/>
          <w:sz w:val="32"/>
          <w:szCs w:val="32"/>
        </w:rPr>
        <w:t>针对非机动车和行人交通违法行为，</w:t>
      </w:r>
      <w:r w:rsidR="00DE1BC5">
        <w:rPr>
          <w:rFonts w:ascii="仿宋_GB2312" w:eastAsia="仿宋_GB2312" w:hAnsi="仿宋" w:hint="eastAsia"/>
          <w:sz w:val="32"/>
          <w:szCs w:val="32"/>
        </w:rPr>
        <w:t>公安交警部门坚持</w:t>
      </w:r>
      <w:r w:rsidR="00DE1BC5" w:rsidRPr="00545821">
        <w:rPr>
          <w:rFonts w:ascii="仿宋_GB2312" w:eastAsia="仿宋_GB2312" w:hAnsi="仿宋" w:hint="eastAsia"/>
          <w:sz w:val="32"/>
          <w:szCs w:val="32"/>
        </w:rPr>
        <w:t>以教育为主的执法理念，采用</w:t>
      </w:r>
      <w:r w:rsidR="00DE1BC5" w:rsidRPr="00545821">
        <w:rPr>
          <w:rFonts w:ascii="仿宋_GB2312" w:eastAsia="仿宋_GB2312" w:hAnsi="仿宋"/>
          <w:sz w:val="32"/>
          <w:szCs w:val="32"/>
        </w:rPr>
        <w:t xml:space="preserve"> </w:t>
      </w:r>
      <w:r w:rsidR="00DE1BC5" w:rsidRPr="00545821">
        <w:rPr>
          <w:rFonts w:ascii="仿宋_GB2312" w:eastAsia="仿宋_GB2312" w:hAnsi="仿宋" w:hint="eastAsia"/>
          <w:sz w:val="32"/>
          <w:szCs w:val="32"/>
        </w:rPr>
        <w:t>“人脸识别”、“扫码宣传”转发朋友圈、抄写交规等多项举措，有效强化驾驶人的守法意识，加大了法律教育</w:t>
      </w:r>
      <w:r w:rsidR="00DE1BC5">
        <w:rPr>
          <w:rFonts w:ascii="仿宋_GB2312" w:eastAsia="仿宋_GB2312" w:hAnsi="仿宋" w:hint="eastAsia"/>
          <w:sz w:val="32"/>
          <w:szCs w:val="32"/>
        </w:rPr>
        <w:t>的宣传力度，从根本上整治了行人、非机</w:t>
      </w:r>
      <w:r w:rsidR="00AA66F1">
        <w:rPr>
          <w:rFonts w:ascii="仿宋_GB2312" w:eastAsia="仿宋_GB2312" w:hAnsi="仿宋_GB2312" w:cs="仿宋_GB2312"/>
          <w:sz w:val="32"/>
          <w:szCs w:val="32"/>
        </w:rPr>
        <w:t xml:space="preserve"> </w:t>
      </w:r>
    </w:p>
    <w:p w:rsidR="00DE1BC5" w:rsidRPr="00F4791B" w:rsidRDefault="00DE1BC5" w:rsidP="00DE1BC5">
      <w:pPr>
        <w:spacing w:line="576" w:lineRule="exact"/>
        <w:rPr>
          <w:rFonts w:ascii="仿宋_GB2312" w:eastAsia="仿宋_GB2312" w:hAnsi="仿宋"/>
          <w:sz w:val="32"/>
          <w:szCs w:val="32"/>
        </w:rPr>
      </w:pPr>
      <w:r>
        <w:rPr>
          <w:rFonts w:ascii="仿宋_GB2312" w:eastAsia="仿宋_GB2312" w:hAnsi="仿宋" w:hint="eastAsia"/>
          <w:sz w:val="32"/>
          <w:szCs w:val="32"/>
        </w:rPr>
        <w:lastRenderedPageBreak/>
        <w:t>动车交通违法乱象。如近期，公安</w:t>
      </w:r>
      <w:r w:rsidRPr="00545821">
        <w:rPr>
          <w:rFonts w:ascii="仿宋_GB2312" w:eastAsia="仿宋_GB2312" w:hAnsi="仿宋" w:hint="eastAsia"/>
          <w:sz w:val="32"/>
          <w:szCs w:val="32"/>
        </w:rPr>
        <w:t>交警曲江大队在辖区芙蓉路</w:t>
      </w:r>
      <w:r w:rsidRPr="00545821">
        <w:rPr>
          <w:rFonts w:ascii="仿宋_GB2312" w:eastAsia="仿宋_GB2312" w:hAnsi="仿宋"/>
          <w:sz w:val="32"/>
          <w:szCs w:val="32"/>
        </w:rPr>
        <w:t>-</w:t>
      </w:r>
      <w:r w:rsidRPr="00545821">
        <w:rPr>
          <w:rFonts w:ascii="仿宋_GB2312" w:eastAsia="仿宋_GB2312" w:hAnsi="仿宋" w:hint="eastAsia"/>
          <w:sz w:val="32"/>
          <w:szCs w:val="32"/>
        </w:rPr>
        <w:t>雁南二路、西影路</w:t>
      </w:r>
      <w:r w:rsidRPr="00545821">
        <w:rPr>
          <w:rFonts w:ascii="仿宋_GB2312" w:eastAsia="仿宋_GB2312" w:hAnsi="仿宋"/>
          <w:sz w:val="32"/>
          <w:szCs w:val="32"/>
        </w:rPr>
        <w:t>-</w:t>
      </w:r>
      <w:r w:rsidRPr="00545821">
        <w:rPr>
          <w:rFonts w:ascii="仿宋_GB2312" w:eastAsia="仿宋_GB2312" w:hAnsi="仿宋" w:hint="eastAsia"/>
          <w:sz w:val="32"/>
          <w:szCs w:val="32"/>
        </w:rPr>
        <w:t>西延路等多个交叉路口，设置专岗开展交通秩序整治工作，对于行人和非机动车违法者进行“人脸识别”，初次违法以批评教育为主，通过抄写交规、“扫码”转发朋友圈达到教育宣传的效果，每天纠正交通违法行为</w:t>
      </w:r>
      <w:r w:rsidRPr="00545821">
        <w:rPr>
          <w:rFonts w:ascii="仿宋_GB2312" w:eastAsia="仿宋_GB2312" w:hAnsi="仿宋"/>
          <w:sz w:val="32"/>
          <w:szCs w:val="32"/>
        </w:rPr>
        <w:t>130</w:t>
      </w:r>
      <w:r w:rsidRPr="00545821">
        <w:rPr>
          <w:rFonts w:ascii="仿宋_GB2312" w:eastAsia="仿宋_GB2312" w:hAnsi="仿宋" w:hint="eastAsia"/>
          <w:sz w:val="32"/>
          <w:szCs w:val="32"/>
        </w:rPr>
        <w:t>多例。同时，对于快递、外卖等企业类交通违法行为进行专项信息记录，采取企业约谈，专项处置等措施集中整治。</w:t>
      </w:r>
    </w:p>
    <w:p w:rsidR="00DE1BC5" w:rsidRPr="003B071C" w:rsidRDefault="00DE1BC5" w:rsidP="00DE1BC5">
      <w:pPr>
        <w:spacing w:line="576" w:lineRule="exact"/>
        <w:ind w:firstLineChars="200" w:firstLine="643"/>
        <w:rPr>
          <w:rFonts w:ascii="楷体_GB2312" w:eastAsia="楷体_GB2312" w:hAnsi="仿宋"/>
          <w:b/>
          <w:sz w:val="32"/>
          <w:szCs w:val="32"/>
        </w:rPr>
      </w:pPr>
      <w:r w:rsidRPr="003B071C">
        <w:rPr>
          <w:rFonts w:ascii="楷体_GB2312" w:eastAsia="楷体_GB2312" w:hAnsi="仿宋" w:hint="eastAsia"/>
          <w:b/>
          <w:sz w:val="32"/>
          <w:szCs w:val="32"/>
        </w:rPr>
        <w:t>二</w:t>
      </w:r>
      <w:r>
        <w:rPr>
          <w:rFonts w:ascii="楷体_GB2312" w:eastAsia="楷体_GB2312" w:hAnsi="仿宋" w:hint="eastAsia"/>
          <w:b/>
          <w:sz w:val="32"/>
          <w:szCs w:val="32"/>
        </w:rPr>
        <w:t>是加大</w:t>
      </w:r>
      <w:r w:rsidRPr="003B071C">
        <w:rPr>
          <w:rFonts w:ascii="楷体_GB2312" w:eastAsia="楷体_GB2312" w:hAnsi="仿宋" w:hint="eastAsia"/>
          <w:b/>
          <w:sz w:val="32"/>
          <w:szCs w:val="32"/>
        </w:rPr>
        <w:t>交通违法整治</w:t>
      </w:r>
      <w:r>
        <w:rPr>
          <w:rFonts w:ascii="楷体_GB2312" w:eastAsia="楷体_GB2312" w:hAnsi="仿宋" w:hint="eastAsia"/>
          <w:b/>
          <w:sz w:val="32"/>
          <w:szCs w:val="32"/>
        </w:rPr>
        <w:t>力度。</w:t>
      </w:r>
      <w:r w:rsidRPr="00545821">
        <w:rPr>
          <w:rFonts w:ascii="仿宋_GB2312" w:eastAsia="仿宋_GB2312" w:hAnsi="仿宋" w:hint="eastAsia"/>
          <w:sz w:val="32"/>
          <w:szCs w:val="32"/>
        </w:rPr>
        <w:t>按照省</w:t>
      </w:r>
      <w:r>
        <w:rPr>
          <w:rFonts w:ascii="仿宋_GB2312" w:eastAsia="仿宋_GB2312" w:hAnsi="仿宋" w:hint="eastAsia"/>
          <w:sz w:val="32"/>
          <w:szCs w:val="32"/>
        </w:rPr>
        <w:t>市党委、政府</w:t>
      </w:r>
      <w:r w:rsidRPr="00545821">
        <w:rPr>
          <w:rFonts w:ascii="仿宋_GB2312" w:eastAsia="仿宋_GB2312" w:hAnsi="仿宋" w:hint="eastAsia"/>
          <w:sz w:val="32"/>
          <w:szCs w:val="32"/>
        </w:rPr>
        <w:t>主要领导指示</w:t>
      </w:r>
      <w:r>
        <w:rPr>
          <w:rFonts w:ascii="仿宋_GB2312" w:eastAsia="仿宋_GB2312" w:hAnsi="仿宋" w:hint="eastAsia"/>
          <w:sz w:val="32"/>
          <w:szCs w:val="32"/>
        </w:rPr>
        <w:t>批示</w:t>
      </w:r>
      <w:r w:rsidRPr="00545821">
        <w:rPr>
          <w:rFonts w:ascii="仿宋_GB2312" w:eastAsia="仿宋_GB2312" w:hAnsi="仿宋" w:hint="eastAsia"/>
          <w:sz w:val="32"/>
          <w:szCs w:val="32"/>
        </w:rPr>
        <w:t>精神，为进一步强化交通秩序治理工作，净化道路交通环境，为文明城市创建及“十四运”召开营造良好的道路交通环境，</w:t>
      </w:r>
      <w:r>
        <w:rPr>
          <w:rFonts w:ascii="仿宋_GB2312" w:eastAsia="仿宋_GB2312" w:hAnsi="仿宋" w:hint="eastAsia"/>
          <w:sz w:val="32"/>
          <w:szCs w:val="32"/>
        </w:rPr>
        <w:t>公安交警部门</w:t>
      </w:r>
      <w:r w:rsidRPr="00545821">
        <w:rPr>
          <w:rFonts w:ascii="仿宋_GB2312" w:eastAsia="仿宋_GB2312" w:hAnsi="仿宋" w:hint="eastAsia"/>
          <w:sz w:val="32"/>
          <w:szCs w:val="32"/>
        </w:rPr>
        <w:t>从今年</w:t>
      </w:r>
      <w:r w:rsidRPr="00545821">
        <w:rPr>
          <w:rFonts w:ascii="仿宋_GB2312" w:eastAsia="仿宋_GB2312" w:hAnsi="仿宋"/>
          <w:sz w:val="32"/>
          <w:szCs w:val="32"/>
        </w:rPr>
        <w:t>7</w:t>
      </w:r>
      <w:r w:rsidRPr="00545821">
        <w:rPr>
          <w:rFonts w:ascii="仿宋_GB2312" w:eastAsia="仿宋_GB2312" w:hAnsi="仿宋" w:hint="eastAsia"/>
          <w:sz w:val="32"/>
          <w:szCs w:val="32"/>
        </w:rPr>
        <w:t>月起</w:t>
      </w:r>
      <w:r>
        <w:rPr>
          <w:rFonts w:ascii="仿宋_GB2312" w:eastAsia="仿宋_GB2312" w:hAnsi="仿宋" w:hint="eastAsia"/>
          <w:sz w:val="32"/>
          <w:szCs w:val="32"/>
        </w:rPr>
        <w:t>在全市部署</w:t>
      </w:r>
      <w:r w:rsidRPr="00545821">
        <w:rPr>
          <w:rFonts w:ascii="仿宋_GB2312" w:eastAsia="仿宋_GB2312" w:hAnsi="仿宋" w:hint="eastAsia"/>
          <w:sz w:val="32"/>
          <w:szCs w:val="32"/>
        </w:rPr>
        <w:t>开展“车让人、人守规”、“一盔一带”、行人非机动</w:t>
      </w:r>
      <w:r>
        <w:rPr>
          <w:rFonts w:ascii="仿宋_GB2312" w:eastAsia="仿宋_GB2312" w:hAnsi="仿宋" w:hint="eastAsia"/>
          <w:sz w:val="32"/>
          <w:szCs w:val="32"/>
        </w:rPr>
        <w:t>车等交通违法整治工作，</w:t>
      </w:r>
      <w:r w:rsidRPr="003B071C">
        <w:rPr>
          <w:rFonts w:ascii="仿宋_GB2312" w:eastAsia="仿宋_GB2312" w:hAnsi="仿宋" w:hint="eastAsia"/>
          <w:b/>
          <w:sz w:val="32"/>
          <w:szCs w:val="32"/>
        </w:rPr>
        <w:t>整治重点包括机动车不礼让行人、行人非机动车、非机动车越线停车、快递外卖、摩托车不戴头盔、不系安全带、“黑摩的”非法营运等严重交通违法</w:t>
      </w:r>
      <w:r w:rsidRPr="003B071C">
        <w:rPr>
          <w:rFonts w:ascii="仿宋_GB2312" w:eastAsia="仿宋_GB2312" w:hAnsi="仿宋" w:hint="eastAsia"/>
          <w:b/>
          <w:color w:val="333333"/>
          <w:sz w:val="32"/>
          <w:szCs w:val="32"/>
        </w:rPr>
        <w:t>行为。</w:t>
      </w:r>
    </w:p>
    <w:p w:rsidR="00DE1BC5" w:rsidRPr="00CF65E6" w:rsidRDefault="00DE1BC5" w:rsidP="00DE1BC5">
      <w:pPr>
        <w:spacing w:line="576" w:lineRule="exact"/>
        <w:ind w:firstLineChars="200" w:firstLine="643"/>
        <w:rPr>
          <w:rFonts w:ascii="黑体" w:eastAsia="黑体" w:hAnsi="黑体"/>
          <w:sz w:val="32"/>
          <w:szCs w:val="32"/>
        </w:rPr>
      </w:pPr>
      <w:r w:rsidRPr="0042443B">
        <w:rPr>
          <w:rFonts w:ascii="楷体_GB2312" w:eastAsia="楷体_GB2312" w:hAnsi="黑体" w:hint="eastAsia"/>
          <w:b/>
          <w:sz w:val="32"/>
          <w:szCs w:val="32"/>
        </w:rPr>
        <w:t>三是加大分类管理力度。</w:t>
      </w:r>
      <w:r w:rsidRPr="00892BCD">
        <w:rPr>
          <w:rFonts w:ascii="仿宋_GB2312" w:eastAsia="仿宋_GB2312" w:hAnsi="黑体" w:hint="eastAsia"/>
          <w:sz w:val="32"/>
          <w:szCs w:val="32"/>
        </w:rPr>
        <w:t>为提高判断违法行为的准确性，</w:t>
      </w:r>
      <w:r>
        <w:rPr>
          <w:rFonts w:ascii="仿宋_GB2312" w:eastAsia="仿宋_GB2312" w:hAnsi="仿宋" w:hint="eastAsia"/>
          <w:sz w:val="32"/>
          <w:szCs w:val="32"/>
        </w:rPr>
        <w:t>公安交警部门根据实际管理经验，对车让人，到底该怎么让</w:t>
      </w:r>
      <w:r>
        <w:rPr>
          <w:rFonts w:ascii="仿宋_GB2312" w:eastAsia="仿宋_GB2312" w:hAnsi="仿宋"/>
          <w:sz w:val="32"/>
          <w:szCs w:val="32"/>
        </w:rPr>
        <w:t>?</w:t>
      </w:r>
      <w:r w:rsidRPr="00545821">
        <w:rPr>
          <w:rFonts w:ascii="仿宋_GB2312" w:eastAsia="仿宋_GB2312" w:hAnsi="仿宋" w:hint="eastAsia"/>
          <w:sz w:val="32"/>
          <w:szCs w:val="32"/>
        </w:rPr>
        <w:t>具体分为以下几种情况</w:t>
      </w:r>
      <w:r>
        <w:rPr>
          <w:rFonts w:ascii="仿宋_GB2312" w:eastAsia="仿宋_GB2312" w:hAnsi="仿宋" w:hint="eastAsia"/>
          <w:sz w:val="32"/>
          <w:szCs w:val="32"/>
        </w:rPr>
        <w:t>，进行应对管理</w:t>
      </w:r>
      <w:r w:rsidRPr="00545821">
        <w:rPr>
          <w:rFonts w:ascii="仿宋_GB2312" w:eastAsia="仿宋_GB2312" w:hAnsi="仿宋" w:hint="eastAsia"/>
          <w:sz w:val="32"/>
          <w:szCs w:val="32"/>
        </w:rPr>
        <w:t>：</w:t>
      </w:r>
      <w:r w:rsidRPr="00545821">
        <w:rPr>
          <w:rFonts w:ascii="仿宋_GB2312" w:eastAsia="仿宋_GB2312" w:hAnsi="仿宋"/>
          <w:sz w:val="32"/>
          <w:szCs w:val="32"/>
        </w:rPr>
        <w:t>1</w:t>
      </w:r>
      <w:r w:rsidRPr="00545821">
        <w:rPr>
          <w:rFonts w:ascii="仿宋_GB2312" w:eastAsia="仿宋_GB2312" w:hAnsi="仿宋" w:hint="eastAsia"/>
          <w:sz w:val="32"/>
          <w:szCs w:val="32"/>
        </w:rPr>
        <w:t>、机动车行经人行横道。</w:t>
      </w:r>
      <w:r w:rsidRPr="00545821">
        <w:rPr>
          <w:rFonts w:ascii="仿宋_GB2312" w:eastAsia="仿宋_GB2312" w:hAnsi="仿宋"/>
          <w:sz w:val="32"/>
          <w:szCs w:val="32"/>
        </w:rPr>
        <w:t>2</w:t>
      </w:r>
      <w:r w:rsidRPr="00545821">
        <w:rPr>
          <w:rFonts w:ascii="仿宋_GB2312" w:eastAsia="仿宋_GB2312" w:hAnsi="仿宋" w:hint="eastAsia"/>
          <w:sz w:val="32"/>
          <w:szCs w:val="32"/>
        </w:rPr>
        <w:t>、机动车遇行人正在通过人行横道。</w:t>
      </w:r>
      <w:r w:rsidRPr="00545821">
        <w:rPr>
          <w:rFonts w:ascii="仿宋_GB2312" w:eastAsia="仿宋_GB2312" w:hAnsi="仿宋"/>
          <w:sz w:val="32"/>
          <w:szCs w:val="32"/>
        </w:rPr>
        <w:t>3</w:t>
      </w:r>
      <w:r w:rsidRPr="00545821">
        <w:rPr>
          <w:rFonts w:ascii="仿宋_GB2312" w:eastAsia="仿宋_GB2312" w:hAnsi="仿宋" w:hint="eastAsia"/>
          <w:sz w:val="32"/>
          <w:szCs w:val="32"/>
        </w:rPr>
        <w:t>、机动车、非机动车混行。</w:t>
      </w:r>
      <w:r w:rsidRPr="00545821">
        <w:rPr>
          <w:rFonts w:ascii="仿宋_GB2312" w:eastAsia="仿宋_GB2312" w:hAnsi="仿宋"/>
          <w:sz w:val="32"/>
          <w:szCs w:val="32"/>
        </w:rPr>
        <w:t>4</w:t>
      </w:r>
      <w:r w:rsidRPr="00545821">
        <w:rPr>
          <w:rFonts w:ascii="仿宋_GB2312" w:eastAsia="仿宋_GB2312" w:hAnsi="仿宋" w:hint="eastAsia"/>
          <w:sz w:val="32"/>
          <w:szCs w:val="32"/>
        </w:rPr>
        <w:t>、无交通信号或斑马线。</w:t>
      </w:r>
      <w:r w:rsidRPr="00545821">
        <w:rPr>
          <w:rFonts w:ascii="仿宋_GB2312" w:eastAsia="仿宋_GB2312" w:hAnsi="仿宋"/>
          <w:sz w:val="32"/>
          <w:szCs w:val="32"/>
        </w:rPr>
        <w:t>5</w:t>
      </w:r>
      <w:r w:rsidRPr="00545821">
        <w:rPr>
          <w:rFonts w:ascii="仿宋_GB2312" w:eastAsia="仿宋_GB2312" w:hAnsi="仿宋" w:hint="eastAsia"/>
          <w:sz w:val="32"/>
          <w:szCs w:val="32"/>
        </w:rPr>
        <w:t>、道路中央有绿化隔离带。</w:t>
      </w:r>
      <w:r w:rsidRPr="00545821">
        <w:rPr>
          <w:rFonts w:ascii="仿宋_GB2312" w:eastAsia="仿宋_GB2312" w:hAnsi="仿宋"/>
          <w:sz w:val="32"/>
          <w:szCs w:val="32"/>
        </w:rPr>
        <w:t>6</w:t>
      </w:r>
      <w:r w:rsidRPr="00545821">
        <w:rPr>
          <w:rFonts w:ascii="仿宋_GB2312" w:eastAsia="仿宋_GB2312" w:hAnsi="仿宋" w:hint="eastAsia"/>
          <w:sz w:val="32"/>
          <w:szCs w:val="32"/>
        </w:rPr>
        <w:t>、交叉路口右转车辆。</w:t>
      </w:r>
      <w:r w:rsidRPr="00545821">
        <w:rPr>
          <w:rFonts w:ascii="仿宋_GB2312" w:eastAsia="仿宋_GB2312" w:hAnsi="仿宋"/>
          <w:sz w:val="32"/>
          <w:szCs w:val="32"/>
        </w:rPr>
        <w:t>7</w:t>
      </w:r>
      <w:r w:rsidRPr="00545821">
        <w:rPr>
          <w:rFonts w:ascii="仿宋_GB2312" w:eastAsia="仿宋_GB2312" w:hAnsi="仿宋" w:hint="eastAsia"/>
          <w:sz w:val="32"/>
          <w:szCs w:val="32"/>
        </w:rPr>
        <w:t>、</w:t>
      </w:r>
      <w:r>
        <w:rPr>
          <w:rFonts w:ascii="仿宋_GB2312" w:eastAsia="仿宋_GB2312" w:hAnsi="仿宋" w:hint="eastAsia"/>
          <w:sz w:val="32"/>
          <w:szCs w:val="32"/>
        </w:rPr>
        <w:t>交</w:t>
      </w:r>
      <w:r w:rsidRPr="00DE1BC5">
        <w:rPr>
          <w:rFonts w:ascii="仿宋_GB2312" w:eastAsia="仿宋_GB2312" w:hAnsi="仿宋" w:hint="eastAsia"/>
          <w:sz w:val="32"/>
          <w:szCs w:val="32"/>
        </w:rPr>
        <w:t>叉路口左转车辆（附具体操作细则见附件图像及文字说明）</w:t>
      </w:r>
      <w:r w:rsidRPr="00DE1BC5">
        <w:rPr>
          <w:rFonts w:ascii="黑体" w:eastAsia="黑体" w:hAnsi="黑体" w:hint="eastAsia"/>
          <w:sz w:val="32"/>
          <w:szCs w:val="32"/>
        </w:rPr>
        <w:t>。</w:t>
      </w:r>
      <w:r w:rsidRPr="00DE1BC5">
        <w:rPr>
          <w:rFonts w:ascii="仿宋_GB2312" w:eastAsia="仿宋_GB2312" w:hAnsi="黑体" w:hint="eastAsia"/>
          <w:sz w:val="32"/>
          <w:szCs w:val="32"/>
        </w:rPr>
        <w:t>同时，</w:t>
      </w:r>
      <w:r w:rsidRPr="00CE0164">
        <w:rPr>
          <w:rFonts w:ascii="仿宋_GB2312" w:eastAsia="仿宋_GB2312" w:hAnsi="黑体" w:hint="eastAsia"/>
          <w:sz w:val="32"/>
          <w:szCs w:val="32"/>
        </w:rPr>
        <w:t>对行人、非机动车文明出行</w:t>
      </w:r>
      <w:r>
        <w:rPr>
          <w:rFonts w:ascii="仿宋_GB2312" w:eastAsia="仿宋_GB2312" w:hAnsi="黑体" w:hint="eastAsia"/>
          <w:sz w:val="32"/>
          <w:szCs w:val="32"/>
        </w:rPr>
        <w:t>，公安交警部门通过各种渠道和形式对行人和非机动车驾驶人进行</w:t>
      </w:r>
      <w:r w:rsidRPr="00CE0164">
        <w:rPr>
          <w:rFonts w:ascii="仿宋_GB2312" w:eastAsia="仿宋_GB2312" w:hAnsi="黑体" w:hint="eastAsia"/>
          <w:sz w:val="32"/>
          <w:szCs w:val="32"/>
        </w:rPr>
        <w:t>提示</w:t>
      </w:r>
      <w:r>
        <w:rPr>
          <w:rFonts w:ascii="仿宋_GB2312" w:eastAsia="仿宋_GB2312" w:hAnsi="黑体" w:hint="eastAsia"/>
          <w:sz w:val="32"/>
          <w:szCs w:val="32"/>
        </w:rPr>
        <w:t>：</w:t>
      </w:r>
      <w:r>
        <w:rPr>
          <w:rFonts w:ascii="仿宋_GB2312" w:eastAsia="仿宋_GB2312" w:hAnsi="仿宋"/>
          <w:sz w:val="32"/>
          <w:szCs w:val="32"/>
        </w:rPr>
        <w:t>1</w:t>
      </w:r>
      <w:r>
        <w:rPr>
          <w:rFonts w:ascii="仿宋_GB2312" w:eastAsia="仿宋_GB2312" w:hAnsi="仿宋" w:hint="eastAsia"/>
          <w:sz w:val="32"/>
          <w:szCs w:val="32"/>
        </w:rPr>
        <w:t>、</w:t>
      </w:r>
      <w:r w:rsidRPr="00545821">
        <w:rPr>
          <w:rFonts w:ascii="仿宋_GB2312" w:eastAsia="仿宋_GB2312" w:hAnsi="仿宋" w:hint="eastAsia"/>
          <w:sz w:val="32"/>
          <w:szCs w:val="32"/>
        </w:rPr>
        <w:t>对穿越马路的</w:t>
      </w:r>
      <w:r w:rsidRPr="00545821">
        <w:rPr>
          <w:rFonts w:ascii="仿宋_GB2312" w:eastAsia="仿宋_GB2312" w:hAnsi="仿宋" w:hint="eastAsia"/>
          <w:sz w:val="32"/>
          <w:szCs w:val="32"/>
        </w:rPr>
        <w:lastRenderedPageBreak/>
        <w:t>行人和非机动车驾驶人，要走人行横道线、斑马线。有交通信号灯的，要按交通信号灯指示通行；</w:t>
      </w:r>
      <w:r>
        <w:rPr>
          <w:rFonts w:ascii="仿宋_GB2312" w:eastAsia="仿宋_GB2312" w:hAnsi="仿宋"/>
          <w:sz w:val="32"/>
          <w:szCs w:val="32"/>
        </w:rPr>
        <w:t>2</w:t>
      </w:r>
      <w:r>
        <w:rPr>
          <w:rFonts w:ascii="仿宋_GB2312" w:eastAsia="仿宋_GB2312" w:hAnsi="仿宋" w:hint="eastAsia"/>
          <w:sz w:val="32"/>
          <w:szCs w:val="32"/>
        </w:rPr>
        <w:t>、</w:t>
      </w:r>
      <w:r w:rsidRPr="00545821">
        <w:rPr>
          <w:rFonts w:ascii="仿宋_GB2312" w:eastAsia="仿宋_GB2312" w:hAnsi="仿宋" w:hint="eastAsia"/>
          <w:sz w:val="32"/>
          <w:szCs w:val="32"/>
        </w:rPr>
        <w:t>行人通过过街天桥或者地道的，要走过街天桥或地道。横过马路要做到：</w:t>
      </w:r>
      <w:r>
        <w:rPr>
          <w:rFonts w:ascii="仿宋_GB2312" w:eastAsia="仿宋_GB2312" w:hAnsi="仿宋"/>
          <w:sz w:val="32"/>
          <w:szCs w:val="32"/>
        </w:rPr>
        <w:t>3</w:t>
      </w:r>
      <w:r>
        <w:rPr>
          <w:rFonts w:ascii="仿宋_GB2312" w:eastAsia="仿宋_GB2312" w:hAnsi="仿宋" w:hint="eastAsia"/>
          <w:sz w:val="32"/>
          <w:szCs w:val="32"/>
        </w:rPr>
        <w:t>、</w:t>
      </w:r>
      <w:r w:rsidRPr="00545821">
        <w:rPr>
          <w:rFonts w:ascii="仿宋_GB2312" w:eastAsia="仿宋_GB2312" w:hAnsi="仿宋" w:hint="eastAsia"/>
          <w:sz w:val="32"/>
          <w:szCs w:val="32"/>
        </w:rPr>
        <w:t>有序、快步、不停留、不乱跑、不看手机。行人穿越马路前，要自觉在斑马线前的行人等候区集中等候。</w:t>
      </w:r>
    </w:p>
    <w:p w:rsidR="00DE1BC5" w:rsidRPr="00D6047B" w:rsidRDefault="00DE1BC5" w:rsidP="00DE1BC5">
      <w:pPr>
        <w:spacing w:line="576" w:lineRule="exact"/>
        <w:ind w:firstLineChars="200" w:firstLine="640"/>
        <w:rPr>
          <w:rFonts w:ascii="仿宋_GB2312" w:eastAsia="仿宋_GB2312" w:hAnsi="黑体"/>
          <w:sz w:val="32"/>
          <w:szCs w:val="32"/>
        </w:rPr>
      </w:pPr>
      <w:r w:rsidRPr="00D6047B">
        <w:rPr>
          <w:rFonts w:ascii="仿宋_GB2312" w:eastAsia="仿宋_GB2312" w:hAnsi="黑体" w:hint="eastAsia"/>
          <w:sz w:val="32"/>
          <w:szCs w:val="32"/>
        </w:rPr>
        <w:t>您提出以视频方式采集车不礼让行人违法信息记录</w:t>
      </w:r>
      <w:r>
        <w:rPr>
          <w:rFonts w:ascii="仿宋_GB2312" w:eastAsia="仿宋_GB2312" w:hAnsi="黑体" w:hint="eastAsia"/>
          <w:sz w:val="32"/>
          <w:szCs w:val="32"/>
        </w:rPr>
        <w:t>的建议，</w:t>
      </w:r>
      <w:r w:rsidRPr="00D6047B">
        <w:rPr>
          <w:rFonts w:ascii="仿宋_GB2312" w:eastAsia="仿宋_GB2312" w:hAnsi="黑体" w:hint="eastAsia"/>
          <w:sz w:val="32"/>
          <w:szCs w:val="32"/>
        </w:rPr>
        <w:t>目前</w:t>
      </w:r>
      <w:r>
        <w:rPr>
          <w:rFonts w:ascii="仿宋_GB2312" w:eastAsia="仿宋_GB2312" w:hAnsi="黑体" w:hint="eastAsia"/>
          <w:sz w:val="32"/>
          <w:szCs w:val="32"/>
        </w:rPr>
        <w:t>还</w:t>
      </w:r>
      <w:r w:rsidRPr="00D6047B">
        <w:rPr>
          <w:rFonts w:ascii="仿宋_GB2312" w:eastAsia="仿宋_GB2312" w:hAnsi="黑体" w:hint="eastAsia"/>
          <w:sz w:val="32"/>
          <w:szCs w:val="32"/>
        </w:rPr>
        <w:t>存在</w:t>
      </w:r>
      <w:r>
        <w:rPr>
          <w:rFonts w:ascii="仿宋_GB2312" w:eastAsia="仿宋_GB2312" w:hAnsi="黑体" w:hint="eastAsia"/>
          <w:sz w:val="32"/>
          <w:szCs w:val="32"/>
        </w:rPr>
        <w:t>一定</w:t>
      </w:r>
      <w:r w:rsidRPr="00D6047B">
        <w:rPr>
          <w:rFonts w:ascii="仿宋_GB2312" w:eastAsia="仿宋_GB2312" w:hAnsi="黑体" w:hint="eastAsia"/>
          <w:sz w:val="32"/>
          <w:szCs w:val="32"/>
        </w:rPr>
        <w:t>困难</w:t>
      </w:r>
      <w:r>
        <w:rPr>
          <w:rFonts w:ascii="仿宋_GB2312" w:eastAsia="仿宋_GB2312" w:hAnsi="黑体" w:hint="eastAsia"/>
          <w:sz w:val="32"/>
          <w:szCs w:val="32"/>
        </w:rPr>
        <w:t>。</w:t>
      </w:r>
      <w:r w:rsidRPr="00545821">
        <w:rPr>
          <w:rFonts w:ascii="仿宋_GB2312" w:eastAsia="仿宋_GB2312" w:hAnsi="仿宋" w:hint="eastAsia"/>
          <w:sz w:val="32"/>
          <w:szCs w:val="32"/>
        </w:rPr>
        <w:t>按照公安部交管局关于对交通技术监控记录资料处理交通违法行为的工作指导要求，仅有机动车闯红灯的违法行为</w:t>
      </w:r>
      <w:r>
        <w:rPr>
          <w:rFonts w:ascii="仿宋_GB2312" w:eastAsia="仿宋_GB2312" w:hAnsi="仿宋" w:hint="eastAsia"/>
          <w:sz w:val="32"/>
          <w:szCs w:val="32"/>
        </w:rPr>
        <w:t>，</w:t>
      </w:r>
      <w:r w:rsidRPr="00545821">
        <w:rPr>
          <w:rFonts w:ascii="仿宋_GB2312" w:eastAsia="仿宋_GB2312" w:hAnsi="仿宋" w:hint="eastAsia"/>
          <w:sz w:val="32"/>
          <w:szCs w:val="32"/>
        </w:rPr>
        <w:t>要求使用视频采集方式采集，虽然在技术上“车不礼让行人”违法行为可通过视频方式采集，但在硬件配备上须使用光纤技术，而目前我市对该违法信息采集所使用的多张图片形式采用的</w:t>
      </w:r>
      <w:r w:rsidRPr="00545821">
        <w:rPr>
          <w:rFonts w:ascii="仿宋_GB2312" w:eastAsia="仿宋_GB2312" w:hAnsi="仿宋"/>
          <w:sz w:val="32"/>
          <w:szCs w:val="32"/>
        </w:rPr>
        <w:t>4G</w:t>
      </w:r>
      <w:r w:rsidRPr="00545821">
        <w:rPr>
          <w:rFonts w:ascii="仿宋_GB2312" w:eastAsia="仿宋_GB2312" w:hAnsi="仿宋" w:hint="eastAsia"/>
          <w:sz w:val="32"/>
          <w:szCs w:val="32"/>
        </w:rPr>
        <w:t>技术，更换设备总体耗材和费用巨大，目前还不具备硬件配备条件。</w:t>
      </w:r>
    </w:p>
    <w:p w:rsidR="00DE1BC5" w:rsidRDefault="00DE1BC5" w:rsidP="00DE1BC5">
      <w:pPr>
        <w:spacing w:line="576" w:lineRule="exact"/>
        <w:ind w:firstLineChars="200" w:firstLine="640"/>
        <w:rPr>
          <w:rFonts w:ascii="仿宋_GB2312" w:eastAsia="仿宋_GB2312" w:hAnsi="仿宋"/>
          <w:sz w:val="32"/>
          <w:szCs w:val="32"/>
        </w:rPr>
      </w:pPr>
      <w:r w:rsidRPr="00545821">
        <w:rPr>
          <w:rFonts w:ascii="仿宋_GB2312" w:eastAsia="仿宋_GB2312" w:hAnsi="仿宋" w:hint="eastAsia"/>
          <w:sz w:val="32"/>
          <w:szCs w:val="32"/>
        </w:rPr>
        <w:t>进一步完善“车让人”交通管理工作，需要公安机关、市政部门、社会媒</w:t>
      </w:r>
      <w:r>
        <w:rPr>
          <w:rFonts w:ascii="仿宋_GB2312" w:eastAsia="仿宋_GB2312" w:hAnsi="仿宋" w:hint="eastAsia"/>
          <w:sz w:val="32"/>
          <w:szCs w:val="32"/>
        </w:rPr>
        <w:t>体、广大人民群众等社会各个层面共同关注、共同发力、共同建设。公安交警部门</w:t>
      </w:r>
      <w:r w:rsidRPr="00545821">
        <w:rPr>
          <w:rFonts w:ascii="仿宋_GB2312" w:eastAsia="仿宋_GB2312" w:hAnsi="仿宋" w:hint="eastAsia"/>
          <w:sz w:val="32"/>
          <w:szCs w:val="32"/>
        </w:rPr>
        <w:t>将通过更多形式</w:t>
      </w:r>
      <w:r>
        <w:rPr>
          <w:rFonts w:ascii="仿宋_GB2312" w:eastAsia="仿宋_GB2312" w:hAnsi="仿宋" w:hint="eastAsia"/>
          <w:sz w:val="32"/>
          <w:szCs w:val="32"/>
        </w:rPr>
        <w:t>、</w:t>
      </w:r>
      <w:r w:rsidRPr="00545821">
        <w:rPr>
          <w:rFonts w:ascii="仿宋_GB2312" w:eastAsia="仿宋_GB2312" w:hAnsi="仿宋" w:hint="eastAsia"/>
          <w:sz w:val="32"/>
          <w:szCs w:val="32"/>
        </w:rPr>
        <w:t>更多手段的交通管理举措</w:t>
      </w:r>
      <w:r>
        <w:rPr>
          <w:rFonts w:ascii="仿宋_GB2312" w:eastAsia="仿宋_GB2312" w:hAnsi="仿宋" w:hint="eastAsia"/>
          <w:sz w:val="32"/>
          <w:szCs w:val="32"/>
        </w:rPr>
        <w:t>，促使“人、车、路”协调发展成为大西安一道靓丽的风景线，努力为</w:t>
      </w:r>
      <w:r w:rsidRPr="00545821">
        <w:rPr>
          <w:rFonts w:ascii="仿宋_GB2312" w:eastAsia="仿宋_GB2312" w:hAnsi="仿宋" w:hint="eastAsia"/>
          <w:sz w:val="32"/>
          <w:szCs w:val="32"/>
        </w:rPr>
        <w:t>西安市营造畅通有序、文明和谐的道路交通环境</w:t>
      </w:r>
      <w:r>
        <w:rPr>
          <w:rFonts w:ascii="仿宋_GB2312" w:eastAsia="仿宋_GB2312" w:hAnsi="仿宋" w:hint="eastAsia"/>
          <w:sz w:val="32"/>
          <w:szCs w:val="32"/>
        </w:rPr>
        <w:t>。</w:t>
      </w:r>
    </w:p>
    <w:p w:rsidR="00DE1BC5" w:rsidRPr="00545821" w:rsidRDefault="00DE1BC5" w:rsidP="00DE1BC5">
      <w:pPr>
        <w:spacing w:line="576" w:lineRule="exact"/>
        <w:ind w:firstLineChars="200" w:firstLine="640"/>
        <w:rPr>
          <w:rFonts w:ascii="仿宋_GB2312" w:eastAsia="仿宋_GB2312" w:hAnsi="仿宋"/>
          <w:sz w:val="32"/>
          <w:szCs w:val="32"/>
        </w:rPr>
      </w:pPr>
    </w:p>
    <w:p w:rsidR="00DE1BC5" w:rsidRPr="00DE1BC5" w:rsidRDefault="00DE1BC5" w:rsidP="00DE1BC5">
      <w:pPr>
        <w:spacing w:line="576" w:lineRule="exact"/>
        <w:ind w:firstLineChars="200" w:firstLine="640"/>
        <w:rPr>
          <w:rFonts w:ascii="仿宋_GB2312" w:eastAsia="仿宋_GB2312" w:hAnsi="仿宋"/>
          <w:sz w:val="32"/>
          <w:szCs w:val="32"/>
        </w:rPr>
      </w:pPr>
      <w:r w:rsidRPr="00DE1BC5">
        <w:rPr>
          <w:rFonts w:ascii="仿宋_GB2312" w:eastAsia="仿宋_GB2312" w:hAnsi="仿宋" w:hint="eastAsia"/>
          <w:sz w:val="32"/>
          <w:szCs w:val="32"/>
        </w:rPr>
        <w:t>附件：《公安交警部门图解：车让人，如何让？》</w:t>
      </w:r>
    </w:p>
    <w:p w:rsidR="00DE1BC5" w:rsidRDefault="00DE1BC5" w:rsidP="00DE1BC5">
      <w:pPr>
        <w:spacing w:line="576" w:lineRule="exact"/>
        <w:rPr>
          <w:rFonts w:ascii="仿宋_GB2312" w:eastAsia="仿宋_GB2312" w:hAnsi="仿宋"/>
          <w:sz w:val="32"/>
          <w:szCs w:val="32"/>
        </w:rPr>
      </w:pPr>
    </w:p>
    <w:p w:rsidR="00DE1BC5" w:rsidRDefault="00DE1BC5" w:rsidP="00DE1BC5">
      <w:pPr>
        <w:spacing w:line="576" w:lineRule="exact"/>
        <w:ind w:firstLineChars="1400" w:firstLine="4480"/>
        <w:rPr>
          <w:rFonts w:ascii="仿宋_GB2312" w:eastAsia="仿宋_GB2312" w:hAnsi="仿宋"/>
          <w:sz w:val="32"/>
          <w:szCs w:val="32"/>
        </w:rPr>
      </w:pPr>
      <w:r>
        <w:rPr>
          <w:rFonts w:ascii="仿宋_GB2312" w:eastAsia="仿宋_GB2312" w:hAnsi="仿宋" w:hint="eastAsia"/>
          <w:sz w:val="32"/>
          <w:szCs w:val="32"/>
        </w:rPr>
        <w:t>西安市公安局</w:t>
      </w:r>
    </w:p>
    <w:p w:rsidR="00DE1BC5" w:rsidRPr="00DE1BC5" w:rsidRDefault="00DE1BC5" w:rsidP="00DE1BC5">
      <w:pPr>
        <w:spacing w:line="576" w:lineRule="exact"/>
        <w:ind w:firstLineChars="1350" w:firstLine="4320"/>
        <w:rPr>
          <w:rFonts w:ascii="仿宋_GB2312" w:eastAsia="仿宋_GB2312" w:hAnsi="仿宋"/>
          <w:sz w:val="32"/>
          <w:szCs w:val="32"/>
        </w:rPr>
      </w:pPr>
      <w:r w:rsidRPr="00545821">
        <w:rPr>
          <w:rFonts w:ascii="仿宋_GB2312" w:eastAsia="仿宋_GB2312" w:hAnsi="仿宋"/>
          <w:sz w:val="32"/>
          <w:szCs w:val="32"/>
        </w:rPr>
        <w:t>2020</w:t>
      </w:r>
      <w:r w:rsidRPr="00545821">
        <w:rPr>
          <w:rFonts w:ascii="仿宋_GB2312" w:eastAsia="仿宋_GB2312" w:hAnsi="仿宋" w:hint="eastAsia"/>
          <w:sz w:val="32"/>
          <w:szCs w:val="32"/>
        </w:rPr>
        <w:t>年</w:t>
      </w:r>
      <w:r w:rsidRPr="00545821">
        <w:rPr>
          <w:rFonts w:ascii="仿宋_GB2312" w:eastAsia="仿宋_GB2312" w:hAnsi="仿宋"/>
          <w:sz w:val="32"/>
          <w:szCs w:val="32"/>
        </w:rPr>
        <w:t>7</w:t>
      </w:r>
      <w:r w:rsidRPr="00545821">
        <w:rPr>
          <w:rFonts w:ascii="仿宋_GB2312" w:eastAsia="仿宋_GB2312" w:hAnsi="仿宋" w:hint="eastAsia"/>
          <w:sz w:val="32"/>
          <w:szCs w:val="32"/>
        </w:rPr>
        <w:t>月</w:t>
      </w:r>
      <w:r w:rsidRPr="00545821">
        <w:rPr>
          <w:rFonts w:ascii="仿宋_GB2312" w:eastAsia="仿宋_GB2312" w:hAnsi="仿宋"/>
          <w:sz w:val="32"/>
          <w:szCs w:val="32"/>
        </w:rPr>
        <w:t>27</w:t>
      </w:r>
      <w:r w:rsidRPr="00545821">
        <w:rPr>
          <w:rFonts w:ascii="仿宋_GB2312" w:eastAsia="仿宋_GB2312" w:hAnsi="仿宋" w:hint="eastAsia"/>
          <w:sz w:val="32"/>
          <w:szCs w:val="32"/>
        </w:rPr>
        <w:t>日</w:t>
      </w:r>
    </w:p>
    <w:p w:rsidR="001E78AD" w:rsidRDefault="001E78AD" w:rsidP="001E78AD">
      <w:pPr>
        <w:widowControl/>
        <w:shd w:val="clear" w:color="auto" w:fill="FFFFFF"/>
        <w:spacing w:beforeAutospacing="1" w:afterAutospacing="1"/>
        <w:ind w:firstLineChars="750" w:firstLine="2400"/>
        <w:rPr>
          <w:rFonts w:ascii="方正仿宋简体" w:eastAsia="方正仿宋简体" w:cs="方正仿宋简体" w:hint="eastAsia"/>
          <w:sz w:val="32"/>
          <w:szCs w:val="32"/>
          <w:lang w:val="zh-CN"/>
        </w:rPr>
      </w:pPr>
    </w:p>
    <w:p w:rsidR="00DE1BC5" w:rsidRPr="00B2609E" w:rsidRDefault="00DE1BC5" w:rsidP="001E78AD">
      <w:pPr>
        <w:widowControl/>
        <w:shd w:val="clear" w:color="auto" w:fill="FFFFFF"/>
        <w:spacing w:beforeAutospacing="1" w:afterAutospacing="1"/>
        <w:ind w:firstLineChars="750" w:firstLine="2295"/>
        <w:rPr>
          <w:rFonts w:ascii="黑体" w:eastAsia="黑体" w:hAnsi="黑体" w:cs="Arial"/>
          <w:color w:val="000000"/>
          <w:spacing w:val="3"/>
          <w:kern w:val="0"/>
          <w:sz w:val="30"/>
          <w:szCs w:val="30"/>
        </w:rPr>
      </w:pPr>
      <w:r w:rsidRPr="00B2609E">
        <w:rPr>
          <w:rFonts w:ascii="黑体" w:eastAsia="黑体" w:hAnsi="黑体" w:cs="Arial" w:hint="eastAsia"/>
          <w:bCs/>
          <w:color w:val="000000"/>
          <w:spacing w:val="3"/>
          <w:kern w:val="0"/>
          <w:sz w:val="30"/>
          <w:szCs w:val="30"/>
        </w:rPr>
        <w:lastRenderedPageBreak/>
        <w:t>道路情况一：机动车行经人行横道</w:t>
      </w:r>
    </w:p>
    <w:p w:rsidR="00DE1BC5" w:rsidRPr="00330EBB" w:rsidRDefault="001E78AD" w:rsidP="00DE1BC5">
      <w:pPr>
        <w:widowControl/>
        <w:shd w:val="clear" w:color="auto" w:fill="FFFFFF"/>
        <w:jc w:val="center"/>
        <w:rPr>
          <w:rFonts w:ascii="Arial" w:eastAsia="宋体" w:hAnsi="Arial" w:cs="Arial"/>
          <w:color w:val="000000"/>
          <w:spacing w:val="11"/>
          <w:kern w:val="0"/>
          <w:sz w:val="24"/>
          <w:szCs w:val="24"/>
        </w:rPr>
      </w:pPr>
      <w:r>
        <w:rPr>
          <w:rFonts w:ascii="Arial" w:eastAsia="宋体" w:hAnsi="Arial" w:cs="Arial"/>
          <w:noProof/>
          <w:color w:val="000000"/>
          <w:spacing w:val="11"/>
          <w:kern w:val="0"/>
          <w:sz w:val="24"/>
          <w:szCs w:val="24"/>
        </w:rPr>
        <w:drawing>
          <wp:inline distT="0" distB="0" distL="0" distR="0">
            <wp:extent cx="3352800" cy="3352800"/>
            <wp:effectExtent l="0" t="0" r="0" b="0"/>
            <wp:docPr id="1" name="图片 2" descr="http://pic.rmb.bdstatic.com/93c6a5e7ec7317867f9c7e8b46270dc3216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http://pic.rmb.bdstatic.com/93c6a5e7ec7317867f9c7e8b46270dc32164.gif"/>
                    <pic:cNvPicPr preferRelativeResize="0">
                      <a:picLocks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rsidR="00DE1BC5" w:rsidRPr="00B2609E" w:rsidRDefault="00DE1BC5" w:rsidP="00DE1BC5">
      <w:pPr>
        <w:widowControl/>
        <w:shd w:val="clear" w:color="auto" w:fill="FFFFFF"/>
        <w:spacing w:beforeAutospacing="1" w:afterAutospacing="1"/>
        <w:ind w:firstLineChars="200" w:firstLine="492"/>
        <w:rPr>
          <w:rFonts w:ascii="黑体" w:eastAsia="黑体" w:hAnsi="黑体" w:cs="Arial"/>
          <w:color w:val="000000"/>
          <w:spacing w:val="3"/>
          <w:kern w:val="0"/>
          <w:sz w:val="24"/>
          <w:szCs w:val="24"/>
        </w:rPr>
      </w:pPr>
      <w:r w:rsidRPr="00B2609E">
        <w:rPr>
          <w:rFonts w:ascii="黑体" w:eastAsia="黑体" w:hAnsi="黑体" w:cs="Arial" w:hint="eastAsia"/>
          <w:color w:val="000000"/>
          <w:spacing w:val="3"/>
          <w:kern w:val="0"/>
          <w:sz w:val="24"/>
          <w:szCs w:val="24"/>
        </w:rPr>
        <w:t>根据《中华人民共和国道路交通安全法》第四十七条：机动车行经人行横道时，应当减速行驶。行人步入斑马线，第</w:t>
      </w:r>
      <w:r w:rsidRPr="00B2609E">
        <w:rPr>
          <w:rFonts w:ascii="黑体" w:eastAsia="黑体" w:hAnsi="黑体" w:cs="宋体" w:hint="eastAsia"/>
          <w:color w:val="000000"/>
          <w:spacing w:val="3"/>
          <w:kern w:val="0"/>
          <w:sz w:val="24"/>
          <w:szCs w:val="24"/>
        </w:rPr>
        <w:t>③</w:t>
      </w:r>
      <w:r w:rsidRPr="00B2609E">
        <w:rPr>
          <w:rFonts w:ascii="黑体" w:eastAsia="黑体" w:hAnsi="黑体" w:cs="Arial" w:hint="eastAsia"/>
          <w:color w:val="000000"/>
          <w:spacing w:val="3"/>
          <w:kern w:val="0"/>
          <w:sz w:val="24"/>
          <w:szCs w:val="24"/>
        </w:rPr>
        <w:t>车道车辆必须让行，行人开始通过斑马线，所在车道车辆和下一车道车辆必须让行，行人到达中央绿化隔离带或双黄线，下一车道车辆必须让行。</w:t>
      </w:r>
    </w:p>
    <w:p w:rsidR="00DE1BC5" w:rsidRDefault="00DE1BC5" w:rsidP="00DE1BC5">
      <w:pPr>
        <w:widowControl/>
        <w:shd w:val="clear" w:color="auto" w:fill="FFFFFF"/>
        <w:spacing w:beforeAutospacing="1" w:afterAutospacing="1"/>
        <w:rPr>
          <w:rFonts w:ascii="黑体" w:eastAsia="黑体" w:hAnsi="黑体" w:cs="Arial"/>
          <w:bCs/>
          <w:color w:val="000000"/>
          <w:spacing w:val="3"/>
          <w:kern w:val="0"/>
          <w:sz w:val="30"/>
          <w:szCs w:val="30"/>
        </w:rPr>
      </w:pPr>
    </w:p>
    <w:p w:rsidR="00DE1BC5" w:rsidRPr="00B2609E" w:rsidRDefault="00DE1BC5" w:rsidP="00DE1BC5">
      <w:pPr>
        <w:widowControl/>
        <w:shd w:val="clear" w:color="auto" w:fill="FFFFFF"/>
        <w:spacing w:beforeAutospacing="1" w:afterAutospacing="1"/>
        <w:ind w:firstLineChars="500" w:firstLine="1530"/>
        <w:rPr>
          <w:rFonts w:ascii="黑体" w:eastAsia="黑体" w:hAnsi="黑体" w:cs="Arial"/>
          <w:color w:val="000000"/>
          <w:spacing w:val="3"/>
          <w:kern w:val="0"/>
          <w:sz w:val="30"/>
          <w:szCs w:val="30"/>
        </w:rPr>
      </w:pPr>
      <w:r w:rsidRPr="00B2609E">
        <w:rPr>
          <w:rFonts w:ascii="黑体" w:eastAsia="黑体" w:hAnsi="黑体" w:cs="Arial" w:hint="eastAsia"/>
          <w:bCs/>
          <w:color w:val="000000"/>
          <w:spacing w:val="3"/>
          <w:kern w:val="0"/>
          <w:sz w:val="30"/>
          <w:szCs w:val="30"/>
        </w:rPr>
        <w:t>道路情况二：</w:t>
      </w:r>
      <w:r w:rsidRPr="00B2609E">
        <w:rPr>
          <w:rFonts w:ascii="黑体" w:eastAsia="黑体" w:hAnsi="黑体" w:cs="Arial" w:hint="eastAsia"/>
          <w:b/>
          <w:bCs/>
          <w:color w:val="000000"/>
          <w:spacing w:val="3"/>
          <w:kern w:val="0"/>
          <w:sz w:val="30"/>
          <w:szCs w:val="30"/>
        </w:rPr>
        <w:t>机动车遇行人正在通过人行横道</w:t>
      </w:r>
    </w:p>
    <w:p w:rsidR="00DE1BC5" w:rsidRPr="00330EBB" w:rsidRDefault="001E78AD" w:rsidP="00DE1BC5">
      <w:pPr>
        <w:widowControl/>
        <w:shd w:val="clear" w:color="auto" w:fill="FFFFFF"/>
        <w:jc w:val="center"/>
        <w:rPr>
          <w:rFonts w:ascii="Arial" w:eastAsia="宋体" w:hAnsi="Arial" w:cs="Arial"/>
          <w:color w:val="000000"/>
          <w:spacing w:val="11"/>
          <w:kern w:val="0"/>
          <w:sz w:val="24"/>
          <w:szCs w:val="24"/>
        </w:rPr>
      </w:pPr>
      <w:r>
        <w:rPr>
          <w:rFonts w:ascii="Arial" w:eastAsia="宋体" w:hAnsi="Arial" w:cs="Arial"/>
          <w:noProof/>
          <w:color w:val="000000"/>
          <w:spacing w:val="11"/>
          <w:kern w:val="0"/>
          <w:sz w:val="24"/>
          <w:szCs w:val="24"/>
        </w:rPr>
        <w:drawing>
          <wp:inline distT="0" distB="0" distL="0" distR="0">
            <wp:extent cx="3352800" cy="3352800"/>
            <wp:effectExtent l="0" t="0" r="0" b="0"/>
            <wp:docPr id="2" name="图片 3" descr="http://pic.rmb.bdstatic.com/57af8f14180ebbdb9e8cf0f563999344524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http://pic.rmb.bdstatic.com/57af8f14180ebbdb9e8cf0f5639993445243.gif"/>
                    <pic:cNvPicPr preferRelativeResize="0">
                      <a:picLocks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rsidR="00DE1BC5" w:rsidRPr="00B2609E" w:rsidRDefault="00DE1BC5" w:rsidP="00DE1BC5">
      <w:pPr>
        <w:widowControl/>
        <w:shd w:val="clear" w:color="auto" w:fill="FFFFFF"/>
        <w:spacing w:beforeAutospacing="1" w:afterAutospacing="1"/>
        <w:ind w:firstLineChars="200" w:firstLine="492"/>
        <w:rPr>
          <w:rFonts w:ascii="黑体" w:eastAsia="黑体" w:hAnsi="黑体" w:cs="Arial"/>
          <w:color w:val="000000"/>
          <w:spacing w:val="3"/>
          <w:kern w:val="0"/>
          <w:sz w:val="24"/>
          <w:szCs w:val="24"/>
        </w:rPr>
      </w:pPr>
      <w:r w:rsidRPr="00B2609E">
        <w:rPr>
          <w:rFonts w:ascii="黑体" w:eastAsia="黑体" w:hAnsi="黑体" w:cs="Arial" w:hint="eastAsia"/>
          <w:color w:val="000000"/>
          <w:spacing w:val="3"/>
          <w:kern w:val="0"/>
          <w:sz w:val="24"/>
          <w:szCs w:val="24"/>
        </w:rPr>
        <w:lastRenderedPageBreak/>
        <w:t>根据《中华人民共和国道路交通安全法》第四十七条：机动车行经人行横道时，遇行人正在通过人行横道，应当停车让行。道路中央有双黄线或隔离栏，无绿化隔离带，行人步入斑马线，车辆必须让行。</w:t>
      </w:r>
    </w:p>
    <w:p w:rsidR="00DE1BC5" w:rsidRDefault="00DE1BC5" w:rsidP="00DE1BC5">
      <w:pPr>
        <w:widowControl/>
        <w:shd w:val="clear" w:color="auto" w:fill="FFFFFF"/>
        <w:spacing w:beforeAutospacing="1" w:afterAutospacing="1"/>
        <w:rPr>
          <w:rFonts w:ascii="黑体" w:eastAsia="黑体" w:hAnsi="黑体" w:cs="Arial"/>
          <w:bCs/>
          <w:color w:val="000000"/>
          <w:spacing w:val="3"/>
          <w:kern w:val="0"/>
          <w:sz w:val="30"/>
          <w:szCs w:val="30"/>
        </w:rPr>
      </w:pPr>
    </w:p>
    <w:p w:rsidR="00DE1BC5" w:rsidRPr="00B2609E" w:rsidRDefault="00DE1BC5" w:rsidP="00DE1BC5">
      <w:pPr>
        <w:widowControl/>
        <w:shd w:val="clear" w:color="auto" w:fill="FFFFFF"/>
        <w:spacing w:beforeAutospacing="1" w:afterAutospacing="1"/>
        <w:ind w:firstLineChars="700" w:firstLine="2142"/>
        <w:rPr>
          <w:rFonts w:ascii="黑体" w:eastAsia="黑体" w:hAnsi="黑体" w:cs="Arial"/>
          <w:color w:val="000000"/>
          <w:spacing w:val="3"/>
          <w:kern w:val="0"/>
          <w:sz w:val="30"/>
          <w:szCs w:val="30"/>
        </w:rPr>
      </w:pPr>
      <w:r w:rsidRPr="00B2609E">
        <w:rPr>
          <w:rFonts w:ascii="黑体" w:eastAsia="黑体" w:hAnsi="黑体" w:cs="Arial" w:hint="eastAsia"/>
          <w:bCs/>
          <w:color w:val="000000"/>
          <w:spacing w:val="3"/>
          <w:kern w:val="0"/>
          <w:sz w:val="30"/>
          <w:szCs w:val="30"/>
        </w:rPr>
        <w:t>道路情况三：</w:t>
      </w:r>
      <w:r w:rsidRPr="00B2609E">
        <w:rPr>
          <w:rFonts w:ascii="黑体" w:eastAsia="黑体" w:hAnsi="黑体" w:cs="Arial" w:hint="eastAsia"/>
          <w:b/>
          <w:bCs/>
          <w:color w:val="000000"/>
          <w:spacing w:val="3"/>
          <w:kern w:val="0"/>
          <w:sz w:val="30"/>
          <w:szCs w:val="30"/>
        </w:rPr>
        <w:t>机动车、非机动车混行</w:t>
      </w:r>
    </w:p>
    <w:p w:rsidR="00DE1BC5" w:rsidRPr="00330EBB" w:rsidRDefault="001E78AD" w:rsidP="00DE1BC5">
      <w:pPr>
        <w:widowControl/>
        <w:shd w:val="clear" w:color="auto" w:fill="FFFFFF"/>
        <w:jc w:val="center"/>
        <w:rPr>
          <w:rFonts w:ascii="Arial" w:eastAsia="宋体" w:hAnsi="Arial" w:cs="Arial"/>
          <w:color w:val="000000"/>
          <w:spacing w:val="11"/>
          <w:kern w:val="0"/>
          <w:sz w:val="24"/>
          <w:szCs w:val="24"/>
        </w:rPr>
      </w:pPr>
      <w:r>
        <w:rPr>
          <w:rFonts w:ascii="Arial" w:eastAsia="宋体" w:hAnsi="Arial" w:cs="Arial"/>
          <w:noProof/>
          <w:color w:val="000000"/>
          <w:spacing w:val="11"/>
          <w:kern w:val="0"/>
          <w:sz w:val="24"/>
          <w:szCs w:val="24"/>
        </w:rPr>
        <w:drawing>
          <wp:inline distT="0" distB="0" distL="0" distR="0">
            <wp:extent cx="3352800" cy="3352800"/>
            <wp:effectExtent l="0" t="0" r="0" b="0"/>
            <wp:docPr id="3" name="图片 4" descr="http://pic.rmb.bdstatic.com/18f3ea247efd24d7b9d2fb315c5b94c4441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http://pic.rmb.bdstatic.com/18f3ea247efd24d7b9d2fb315c5b94c44410.gif"/>
                    <pic:cNvPicPr preferRelativeResize="0">
                      <a:picLocks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rsidR="00DE1BC5" w:rsidRPr="009B4BCD" w:rsidRDefault="00DE1BC5" w:rsidP="00DE1BC5">
      <w:pPr>
        <w:widowControl/>
        <w:shd w:val="clear" w:color="auto" w:fill="FFFFFF"/>
        <w:spacing w:beforeAutospacing="1" w:afterAutospacing="1"/>
        <w:ind w:firstLineChars="1150" w:firstLine="2829"/>
        <w:rPr>
          <w:rFonts w:ascii="黑体" w:eastAsia="黑体" w:hAnsi="黑体" w:cs="Arial"/>
          <w:color w:val="000000"/>
          <w:spacing w:val="3"/>
          <w:kern w:val="0"/>
          <w:sz w:val="24"/>
          <w:szCs w:val="24"/>
        </w:rPr>
      </w:pPr>
      <w:r w:rsidRPr="009B4BCD">
        <w:rPr>
          <w:rFonts w:ascii="黑体" w:eastAsia="黑体" w:hAnsi="黑体" w:cs="Arial" w:hint="eastAsia"/>
          <w:color w:val="000000"/>
          <w:spacing w:val="3"/>
          <w:kern w:val="0"/>
          <w:sz w:val="24"/>
          <w:szCs w:val="24"/>
        </w:rPr>
        <w:t>行人步入斑马线，车辆必须让行。</w:t>
      </w:r>
    </w:p>
    <w:p w:rsidR="00DE1BC5" w:rsidRDefault="00DE1BC5" w:rsidP="00DE1BC5">
      <w:pPr>
        <w:widowControl/>
        <w:shd w:val="clear" w:color="auto" w:fill="FFFFFF"/>
        <w:spacing w:beforeAutospacing="1" w:afterAutospacing="1"/>
        <w:rPr>
          <w:rFonts w:ascii="Arial" w:eastAsia="宋体" w:hAnsi="Arial" w:cs="Arial"/>
          <w:color w:val="000000"/>
          <w:spacing w:val="3"/>
          <w:kern w:val="0"/>
          <w:sz w:val="24"/>
          <w:szCs w:val="24"/>
        </w:rPr>
      </w:pPr>
    </w:p>
    <w:p w:rsidR="00DE1BC5" w:rsidRPr="00042858" w:rsidRDefault="00DE1BC5" w:rsidP="00DE1BC5">
      <w:pPr>
        <w:widowControl/>
        <w:shd w:val="clear" w:color="auto" w:fill="FFFFFF"/>
        <w:spacing w:beforeAutospacing="1" w:afterAutospacing="1"/>
        <w:jc w:val="center"/>
        <w:rPr>
          <w:rFonts w:ascii="黑体" w:eastAsia="黑体" w:hAnsi="黑体" w:cs="Arial"/>
          <w:b/>
          <w:bCs/>
          <w:color w:val="000000"/>
          <w:spacing w:val="3"/>
          <w:kern w:val="0"/>
          <w:sz w:val="30"/>
          <w:szCs w:val="30"/>
        </w:rPr>
      </w:pPr>
      <w:r w:rsidRPr="009B4BCD">
        <w:rPr>
          <w:rFonts w:ascii="黑体" w:eastAsia="黑体" w:hAnsi="黑体" w:cs="Arial" w:hint="eastAsia"/>
          <w:bCs/>
          <w:color w:val="000000"/>
          <w:spacing w:val="3"/>
          <w:kern w:val="0"/>
          <w:sz w:val="30"/>
          <w:szCs w:val="30"/>
        </w:rPr>
        <w:t>道路情况四：</w:t>
      </w:r>
      <w:r w:rsidRPr="009B4BCD">
        <w:rPr>
          <w:rFonts w:ascii="黑体" w:eastAsia="黑体" w:hAnsi="黑体" w:cs="Arial" w:hint="eastAsia"/>
          <w:b/>
          <w:bCs/>
          <w:color w:val="000000"/>
          <w:spacing w:val="3"/>
          <w:kern w:val="0"/>
          <w:sz w:val="30"/>
          <w:szCs w:val="30"/>
        </w:rPr>
        <w:t>无交通信号或斑马线</w:t>
      </w:r>
    </w:p>
    <w:p w:rsidR="00DE1BC5" w:rsidRPr="00330EBB" w:rsidRDefault="00DE1BC5" w:rsidP="00DE1BC5">
      <w:pPr>
        <w:widowControl/>
        <w:shd w:val="clear" w:color="auto" w:fill="FFFFFF"/>
        <w:jc w:val="center"/>
        <w:rPr>
          <w:rFonts w:ascii="Arial" w:eastAsia="宋体" w:hAnsi="Arial" w:cs="Arial"/>
          <w:color w:val="000000"/>
          <w:spacing w:val="11"/>
          <w:kern w:val="0"/>
          <w:sz w:val="24"/>
          <w:szCs w:val="24"/>
        </w:rPr>
      </w:pPr>
      <w:r>
        <w:rPr>
          <w:rFonts w:ascii="Arial" w:eastAsia="宋体" w:hAnsi="Arial" w:cs="Arial"/>
          <w:noProof/>
          <w:color w:val="000000"/>
          <w:spacing w:val="11"/>
          <w:kern w:val="0"/>
          <w:sz w:val="24"/>
          <w:szCs w:val="24"/>
        </w:rPr>
        <w:t xml:space="preserve">  </w:t>
      </w:r>
      <w:r w:rsidR="001E78AD">
        <w:rPr>
          <w:rFonts w:ascii="Arial" w:eastAsia="宋体" w:hAnsi="Arial" w:cs="Arial"/>
          <w:noProof/>
          <w:color w:val="000000"/>
          <w:spacing w:val="11"/>
          <w:kern w:val="0"/>
          <w:sz w:val="24"/>
          <w:szCs w:val="24"/>
        </w:rPr>
        <w:drawing>
          <wp:inline distT="0" distB="0" distL="0" distR="0">
            <wp:extent cx="3352800" cy="3352800"/>
            <wp:effectExtent l="0" t="0" r="0" b="0"/>
            <wp:docPr id="4" name="图片 5" descr="http://pic.rmb.bdstatic.com/47e9a9e39beed0566a56cb8d12507ed9490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http://pic.rmb.bdstatic.com/47e9a9e39beed0566a56cb8d12507ed94906.gif"/>
                    <pic:cNvPicPr preferRelativeResize="0">
                      <a:picLocks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rsidR="00DE1BC5" w:rsidRPr="009B4BCD" w:rsidRDefault="00DE1BC5" w:rsidP="00DE1BC5">
      <w:pPr>
        <w:widowControl/>
        <w:shd w:val="clear" w:color="auto" w:fill="FFFFFF"/>
        <w:spacing w:beforeAutospacing="1" w:afterAutospacing="1"/>
        <w:ind w:firstLineChars="200" w:firstLine="492"/>
        <w:rPr>
          <w:rFonts w:ascii="黑体" w:eastAsia="黑体" w:hAnsi="黑体" w:cs="Arial"/>
          <w:color w:val="000000"/>
          <w:spacing w:val="3"/>
          <w:kern w:val="0"/>
          <w:sz w:val="24"/>
          <w:szCs w:val="24"/>
        </w:rPr>
      </w:pPr>
      <w:r w:rsidRPr="009B4BCD">
        <w:rPr>
          <w:rFonts w:ascii="黑体" w:eastAsia="黑体" w:hAnsi="黑体" w:cs="Arial" w:hint="eastAsia"/>
          <w:color w:val="000000"/>
          <w:spacing w:val="3"/>
          <w:kern w:val="0"/>
          <w:sz w:val="24"/>
          <w:szCs w:val="24"/>
        </w:rPr>
        <w:lastRenderedPageBreak/>
        <w:t>根据《中华人民共和国道路交通安全法》第四十七条：机动车行经没有交通信号的道路时，遇行人横过道路，应当避让。</w:t>
      </w:r>
    </w:p>
    <w:p w:rsidR="00DE1BC5" w:rsidRDefault="00DE1BC5" w:rsidP="00DE1BC5">
      <w:pPr>
        <w:widowControl/>
        <w:shd w:val="clear" w:color="auto" w:fill="FFFFFF"/>
        <w:spacing w:beforeAutospacing="1" w:afterAutospacing="1"/>
        <w:rPr>
          <w:rFonts w:ascii="Arial" w:eastAsia="宋体" w:hAnsi="Arial" w:cs="Arial"/>
          <w:color w:val="000000"/>
          <w:spacing w:val="3"/>
          <w:kern w:val="0"/>
          <w:sz w:val="24"/>
          <w:szCs w:val="24"/>
        </w:rPr>
      </w:pPr>
    </w:p>
    <w:p w:rsidR="00DE1BC5" w:rsidRPr="009B4BCD" w:rsidRDefault="00DE1BC5" w:rsidP="00DE1BC5">
      <w:pPr>
        <w:widowControl/>
        <w:shd w:val="clear" w:color="auto" w:fill="FFFFFF"/>
        <w:spacing w:beforeAutospacing="1" w:afterAutospacing="1"/>
        <w:ind w:firstLineChars="700" w:firstLine="2142"/>
        <w:rPr>
          <w:rFonts w:ascii="黑体" w:eastAsia="黑体" w:hAnsi="黑体" w:cs="Arial"/>
          <w:color w:val="000000"/>
          <w:spacing w:val="3"/>
          <w:kern w:val="0"/>
          <w:sz w:val="30"/>
          <w:szCs w:val="30"/>
        </w:rPr>
      </w:pPr>
      <w:r w:rsidRPr="009B4BCD">
        <w:rPr>
          <w:rFonts w:ascii="黑体" w:eastAsia="黑体" w:hAnsi="黑体" w:cs="Arial" w:hint="eastAsia"/>
          <w:bCs/>
          <w:color w:val="000000"/>
          <w:spacing w:val="3"/>
          <w:kern w:val="0"/>
          <w:sz w:val="30"/>
          <w:szCs w:val="30"/>
        </w:rPr>
        <w:t>道路情况五：</w:t>
      </w:r>
      <w:r w:rsidRPr="009B4BCD">
        <w:rPr>
          <w:rFonts w:ascii="黑体" w:eastAsia="黑体" w:hAnsi="黑体" w:cs="Arial" w:hint="eastAsia"/>
          <w:b/>
          <w:bCs/>
          <w:color w:val="000000"/>
          <w:spacing w:val="3"/>
          <w:kern w:val="0"/>
          <w:sz w:val="30"/>
          <w:szCs w:val="30"/>
        </w:rPr>
        <w:t>道路中央有绿化隔离带</w:t>
      </w:r>
    </w:p>
    <w:p w:rsidR="00DE1BC5" w:rsidRPr="00330EBB" w:rsidRDefault="001E78AD" w:rsidP="00DE1BC5">
      <w:pPr>
        <w:widowControl/>
        <w:shd w:val="clear" w:color="auto" w:fill="FFFFFF"/>
        <w:jc w:val="center"/>
        <w:rPr>
          <w:rFonts w:ascii="Arial" w:eastAsia="宋体" w:hAnsi="Arial" w:cs="Arial"/>
          <w:color w:val="000000"/>
          <w:spacing w:val="11"/>
          <w:kern w:val="0"/>
          <w:sz w:val="24"/>
          <w:szCs w:val="24"/>
        </w:rPr>
      </w:pPr>
      <w:r>
        <w:rPr>
          <w:rFonts w:ascii="Arial" w:eastAsia="宋体" w:hAnsi="Arial" w:cs="Arial"/>
          <w:noProof/>
          <w:color w:val="000000"/>
          <w:spacing w:val="11"/>
          <w:kern w:val="0"/>
          <w:sz w:val="24"/>
          <w:szCs w:val="24"/>
        </w:rPr>
        <w:drawing>
          <wp:inline distT="0" distB="0" distL="0" distR="0">
            <wp:extent cx="3352800" cy="3352800"/>
            <wp:effectExtent l="0" t="0" r="0" b="0"/>
            <wp:docPr id="5" name="图片 6" descr="http://pic.rmb.bdstatic.com/5317becedf65498dfb98d5e5fd93443f463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http://pic.rmb.bdstatic.com/5317becedf65498dfb98d5e5fd93443f4635.gif"/>
                    <pic:cNvPicPr preferRelativeResize="0">
                      <a:picLocks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rsidR="00DE1BC5" w:rsidRPr="00D53601" w:rsidRDefault="00DE1BC5" w:rsidP="00DE1BC5">
      <w:pPr>
        <w:widowControl/>
        <w:shd w:val="clear" w:color="auto" w:fill="FFFFFF"/>
        <w:spacing w:beforeAutospacing="1" w:afterAutospacing="1"/>
        <w:ind w:firstLineChars="200" w:firstLine="492"/>
        <w:rPr>
          <w:rFonts w:ascii="黑体" w:eastAsia="黑体" w:hAnsi="黑体" w:cs="Arial"/>
          <w:color w:val="000000"/>
          <w:spacing w:val="3"/>
          <w:kern w:val="0"/>
          <w:sz w:val="24"/>
          <w:szCs w:val="24"/>
        </w:rPr>
      </w:pPr>
      <w:r w:rsidRPr="009B4BCD">
        <w:rPr>
          <w:rFonts w:ascii="黑体" w:eastAsia="黑体" w:hAnsi="黑体" w:cs="Arial" w:hint="eastAsia"/>
          <w:color w:val="000000"/>
          <w:spacing w:val="3"/>
          <w:kern w:val="0"/>
          <w:sz w:val="24"/>
          <w:szCs w:val="24"/>
        </w:rPr>
        <w:t>道路中央有绿化隔离带，当行人未跨越图中绿化带虚拟延长线，</w:t>
      </w:r>
      <w:r w:rsidRPr="009B4BCD">
        <w:rPr>
          <w:rFonts w:ascii="黑体" w:eastAsia="黑体" w:hAnsi="黑体" w:cs="宋体" w:hint="eastAsia"/>
          <w:color w:val="000000"/>
          <w:spacing w:val="3"/>
          <w:kern w:val="0"/>
          <w:sz w:val="24"/>
          <w:szCs w:val="24"/>
        </w:rPr>
        <w:t>②</w:t>
      </w:r>
      <w:r w:rsidRPr="009B4BCD">
        <w:rPr>
          <w:rFonts w:ascii="黑体" w:eastAsia="黑体" w:hAnsi="黑体" w:cs="Arial" w:hint="eastAsia"/>
          <w:color w:val="000000"/>
          <w:spacing w:val="3"/>
          <w:kern w:val="0"/>
          <w:sz w:val="24"/>
          <w:szCs w:val="24"/>
        </w:rPr>
        <w:t>车道上的机动车需要停车让行，当行人跨越图中绿化带虚拟延长线，</w:t>
      </w:r>
      <w:r w:rsidRPr="009B4BCD">
        <w:rPr>
          <w:rFonts w:ascii="黑体" w:eastAsia="黑体" w:hAnsi="黑体" w:cs="宋体" w:hint="eastAsia"/>
          <w:color w:val="000000"/>
          <w:spacing w:val="3"/>
          <w:kern w:val="0"/>
          <w:sz w:val="24"/>
          <w:szCs w:val="24"/>
        </w:rPr>
        <w:t>①</w:t>
      </w:r>
      <w:r w:rsidRPr="009B4BCD">
        <w:rPr>
          <w:rFonts w:ascii="黑体" w:eastAsia="黑体" w:hAnsi="黑体" w:cs="Arial" w:hint="eastAsia"/>
          <w:color w:val="000000"/>
          <w:spacing w:val="3"/>
          <w:kern w:val="0"/>
          <w:sz w:val="24"/>
          <w:szCs w:val="24"/>
        </w:rPr>
        <w:t>、</w:t>
      </w:r>
      <w:r w:rsidRPr="009B4BCD">
        <w:rPr>
          <w:rFonts w:ascii="黑体" w:eastAsia="黑体" w:hAnsi="黑体" w:cs="宋体" w:hint="eastAsia"/>
          <w:color w:val="000000"/>
          <w:spacing w:val="3"/>
          <w:kern w:val="0"/>
          <w:sz w:val="24"/>
          <w:szCs w:val="24"/>
        </w:rPr>
        <w:t>②</w:t>
      </w:r>
      <w:r w:rsidRPr="009B4BCD">
        <w:rPr>
          <w:rFonts w:ascii="黑体" w:eastAsia="黑体" w:hAnsi="黑体" w:cs="Arial" w:hint="eastAsia"/>
          <w:color w:val="000000"/>
          <w:spacing w:val="3"/>
          <w:kern w:val="0"/>
          <w:sz w:val="24"/>
          <w:szCs w:val="24"/>
        </w:rPr>
        <w:t>车道上的机动车应当停车让行。</w:t>
      </w:r>
    </w:p>
    <w:p w:rsidR="00DE1BC5" w:rsidRPr="009B4BCD" w:rsidRDefault="00DE1BC5" w:rsidP="00DE1BC5">
      <w:pPr>
        <w:widowControl/>
        <w:shd w:val="clear" w:color="auto" w:fill="FFFFFF"/>
        <w:spacing w:beforeAutospacing="1" w:afterAutospacing="1"/>
        <w:jc w:val="center"/>
        <w:rPr>
          <w:rFonts w:ascii="黑体" w:eastAsia="黑体" w:hAnsi="黑体" w:cs="Arial"/>
          <w:color w:val="000000"/>
          <w:spacing w:val="3"/>
          <w:kern w:val="0"/>
          <w:sz w:val="30"/>
          <w:szCs w:val="30"/>
        </w:rPr>
      </w:pPr>
      <w:r w:rsidRPr="009B4BCD">
        <w:rPr>
          <w:rFonts w:ascii="黑体" w:eastAsia="黑体" w:hAnsi="黑体" w:cs="Arial" w:hint="eastAsia"/>
          <w:bCs/>
          <w:color w:val="000000"/>
          <w:spacing w:val="3"/>
          <w:kern w:val="0"/>
          <w:sz w:val="30"/>
          <w:szCs w:val="30"/>
        </w:rPr>
        <w:t>道路情况六：</w:t>
      </w:r>
      <w:r w:rsidRPr="009B4BCD">
        <w:rPr>
          <w:rFonts w:ascii="黑体" w:eastAsia="黑体" w:hAnsi="黑体" w:cs="Arial" w:hint="eastAsia"/>
          <w:b/>
          <w:bCs/>
          <w:color w:val="000000"/>
          <w:spacing w:val="3"/>
          <w:kern w:val="0"/>
          <w:sz w:val="30"/>
          <w:szCs w:val="30"/>
        </w:rPr>
        <w:t>交叉路口右转车辆</w:t>
      </w:r>
    </w:p>
    <w:p w:rsidR="00DE1BC5" w:rsidRPr="00330EBB" w:rsidRDefault="001E78AD" w:rsidP="00DE1BC5">
      <w:pPr>
        <w:widowControl/>
        <w:shd w:val="clear" w:color="auto" w:fill="FFFFFF"/>
        <w:jc w:val="center"/>
        <w:rPr>
          <w:rFonts w:ascii="Arial" w:eastAsia="宋体" w:hAnsi="Arial" w:cs="Arial"/>
          <w:color w:val="000000"/>
          <w:spacing w:val="11"/>
          <w:kern w:val="0"/>
          <w:sz w:val="24"/>
          <w:szCs w:val="24"/>
        </w:rPr>
      </w:pPr>
      <w:r>
        <w:rPr>
          <w:rFonts w:ascii="Arial" w:eastAsia="宋体" w:hAnsi="Arial" w:cs="Arial"/>
          <w:noProof/>
          <w:color w:val="000000"/>
          <w:spacing w:val="11"/>
          <w:kern w:val="0"/>
          <w:sz w:val="24"/>
          <w:szCs w:val="24"/>
        </w:rPr>
        <w:drawing>
          <wp:inline distT="0" distB="0" distL="0" distR="0">
            <wp:extent cx="3352800" cy="3352800"/>
            <wp:effectExtent l="0" t="0" r="0" b="0"/>
            <wp:docPr id="6" name="图片 7" descr="http://pic.rmb.bdstatic.com/56dc84996b64a572228e69a9d0f03e75302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descr="http://pic.rmb.bdstatic.com/56dc84996b64a572228e69a9d0f03e753021.gif"/>
                    <pic:cNvPicPr preferRelativeResize="0">
                      <a:picLocks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rsidR="00DE1BC5" w:rsidRPr="009B4BCD" w:rsidRDefault="00DE1BC5" w:rsidP="00DE1BC5">
      <w:pPr>
        <w:widowControl/>
        <w:shd w:val="clear" w:color="auto" w:fill="FFFFFF"/>
        <w:spacing w:beforeAutospacing="1" w:afterAutospacing="1"/>
        <w:ind w:firstLineChars="200" w:firstLine="492"/>
        <w:rPr>
          <w:rFonts w:ascii="黑体" w:eastAsia="黑体" w:hAnsi="黑体" w:cs="Arial"/>
          <w:color w:val="000000"/>
          <w:spacing w:val="3"/>
          <w:kern w:val="0"/>
          <w:sz w:val="24"/>
          <w:szCs w:val="24"/>
        </w:rPr>
      </w:pPr>
      <w:r w:rsidRPr="009B4BCD">
        <w:rPr>
          <w:rFonts w:ascii="黑体" w:eastAsia="黑体" w:hAnsi="黑体" w:cs="Arial" w:hint="eastAsia"/>
          <w:color w:val="000000"/>
          <w:spacing w:val="3"/>
          <w:kern w:val="0"/>
          <w:sz w:val="24"/>
          <w:szCs w:val="24"/>
        </w:rPr>
        <w:lastRenderedPageBreak/>
        <w:t>《</w:t>
      </w:r>
      <w:r w:rsidRPr="009B4BCD">
        <w:rPr>
          <w:rFonts w:ascii="黑体" w:eastAsia="黑体" w:hAnsi="黑体" w:cs="Arial"/>
          <w:color w:val="000000"/>
          <w:spacing w:val="3"/>
          <w:kern w:val="0"/>
          <w:sz w:val="24"/>
          <w:szCs w:val="24"/>
        </w:rPr>
        <w:t>&lt;</w:t>
      </w:r>
      <w:r w:rsidRPr="009B4BCD">
        <w:rPr>
          <w:rFonts w:ascii="黑体" w:eastAsia="黑体" w:hAnsi="黑体" w:cs="Arial" w:hint="eastAsia"/>
          <w:color w:val="000000"/>
          <w:spacing w:val="3"/>
          <w:kern w:val="0"/>
          <w:sz w:val="24"/>
          <w:szCs w:val="24"/>
        </w:rPr>
        <w:t>中华人民共和国道路交通安全法</w:t>
      </w:r>
      <w:r w:rsidRPr="009B4BCD">
        <w:rPr>
          <w:rFonts w:ascii="黑体" w:eastAsia="黑体" w:hAnsi="黑体" w:cs="Arial"/>
          <w:color w:val="000000"/>
          <w:spacing w:val="3"/>
          <w:kern w:val="0"/>
          <w:sz w:val="24"/>
          <w:szCs w:val="24"/>
        </w:rPr>
        <w:t>&gt;</w:t>
      </w:r>
      <w:r w:rsidRPr="009B4BCD">
        <w:rPr>
          <w:rFonts w:ascii="黑体" w:eastAsia="黑体" w:hAnsi="黑体" w:cs="Arial" w:hint="eastAsia"/>
          <w:color w:val="000000"/>
          <w:spacing w:val="3"/>
          <w:kern w:val="0"/>
          <w:sz w:val="24"/>
          <w:szCs w:val="24"/>
        </w:rPr>
        <w:t>实施条例》第三十八条：红灯亮时，右转弯的车辆在不妨碍被放行的车辆、行人通行的情况下，可以通行。遇到有行人通行时，应当停车让行。在有多相位信号灯的路段，红灯亮时，右转弯车辆也不得通行。行人步入斑马线，车辆行经交叉路口转弯时，右转车辆必须让行。</w:t>
      </w:r>
    </w:p>
    <w:p w:rsidR="00DE1BC5" w:rsidRDefault="00DE1BC5" w:rsidP="00DE1BC5">
      <w:pPr>
        <w:widowControl/>
        <w:shd w:val="clear" w:color="auto" w:fill="FFFFFF"/>
        <w:spacing w:beforeAutospacing="1" w:afterAutospacing="1"/>
        <w:rPr>
          <w:rFonts w:ascii="Arial" w:eastAsia="宋体" w:hAnsi="Arial" w:cs="Arial"/>
          <w:color w:val="000000"/>
          <w:spacing w:val="3"/>
          <w:kern w:val="0"/>
          <w:sz w:val="24"/>
          <w:szCs w:val="24"/>
        </w:rPr>
      </w:pPr>
    </w:p>
    <w:p w:rsidR="00DE1BC5" w:rsidRPr="009B4BCD" w:rsidRDefault="00DE1BC5" w:rsidP="00DE1BC5">
      <w:pPr>
        <w:widowControl/>
        <w:shd w:val="clear" w:color="auto" w:fill="FFFFFF"/>
        <w:spacing w:beforeAutospacing="1" w:afterAutospacing="1"/>
        <w:jc w:val="center"/>
        <w:rPr>
          <w:rFonts w:ascii="黑体" w:eastAsia="黑体" w:hAnsi="黑体" w:cs="Arial"/>
          <w:color w:val="000000"/>
          <w:spacing w:val="3"/>
          <w:kern w:val="0"/>
          <w:sz w:val="30"/>
          <w:szCs w:val="30"/>
        </w:rPr>
      </w:pPr>
      <w:r w:rsidRPr="009B4BCD">
        <w:rPr>
          <w:rFonts w:ascii="黑体" w:eastAsia="黑体" w:hAnsi="黑体" w:cs="Arial" w:hint="eastAsia"/>
          <w:bCs/>
          <w:color w:val="000000"/>
          <w:spacing w:val="3"/>
          <w:kern w:val="0"/>
          <w:sz w:val="30"/>
          <w:szCs w:val="30"/>
        </w:rPr>
        <w:t>道路情况七：</w:t>
      </w:r>
      <w:r w:rsidRPr="009B4BCD">
        <w:rPr>
          <w:rFonts w:ascii="黑体" w:eastAsia="黑体" w:hAnsi="黑体" w:cs="Arial" w:hint="eastAsia"/>
          <w:b/>
          <w:bCs/>
          <w:color w:val="000000"/>
          <w:spacing w:val="3"/>
          <w:kern w:val="0"/>
          <w:sz w:val="30"/>
          <w:szCs w:val="30"/>
        </w:rPr>
        <w:t>交叉路口左转车辆</w:t>
      </w:r>
    </w:p>
    <w:p w:rsidR="00DE1BC5" w:rsidRPr="00330EBB" w:rsidRDefault="001E78AD" w:rsidP="00DE1BC5">
      <w:pPr>
        <w:widowControl/>
        <w:shd w:val="clear" w:color="auto" w:fill="FFFFFF"/>
        <w:jc w:val="center"/>
        <w:rPr>
          <w:rFonts w:ascii="Arial" w:eastAsia="宋体" w:hAnsi="Arial" w:cs="Arial"/>
          <w:color w:val="000000"/>
          <w:spacing w:val="11"/>
          <w:kern w:val="0"/>
          <w:sz w:val="24"/>
          <w:szCs w:val="24"/>
        </w:rPr>
      </w:pPr>
      <w:r>
        <w:rPr>
          <w:rFonts w:ascii="Arial" w:eastAsia="宋体" w:hAnsi="Arial" w:cs="Arial"/>
          <w:noProof/>
          <w:color w:val="000000"/>
          <w:spacing w:val="11"/>
          <w:kern w:val="0"/>
          <w:sz w:val="24"/>
          <w:szCs w:val="24"/>
        </w:rPr>
        <w:drawing>
          <wp:inline distT="0" distB="0" distL="0" distR="0">
            <wp:extent cx="3352800" cy="3352800"/>
            <wp:effectExtent l="0" t="0" r="0" b="0"/>
            <wp:docPr id="7" name="图片 8" descr="http://pic.rmb.bdstatic.com/bfe84a8a9085011dc6949fd2c957e88e301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http://pic.rmb.bdstatic.com/bfe84a8a9085011dc6949fd2c957e88e3016.gif"/>
                    <pic:cNvPicPr preferRelativeResize="0">
                      <a:picLocks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rsidR="00DE1BC5" w:rsidRPr="009B4BCD" w:rsidRDefault="00DE1BC5" w:rsidP="00DE1BC5">
      <w:pPr>
        <w:widowControl/>
        <w:shd w:val="clear" w:color="auto" w:fill="FFFFFF"/>
        <w:spacing w:beforeAutospacing="1" w:afterAutospacing="1"/>
        <w:ind w:firstLineChars="600" w:firstLine="1476"/>
        <w:rPr>
          <w:rFonts w:ascii="黑体" w:eastAsia="黑体" w:hAnsi="黑体" w:cs="Arial"/>
          <w:color w:val="000000"/>
          <w:spacing w:val="3"/>
          <w:kern w:val="0"/>
          <w:sz w:val="24"/>
          <w:szCs w:val="24"/>
        </w:rPr>
      </w:pPr>
      <w:r w:rsidRPr="009B4BCD">
        <w:rPr>
          <w:rFonts w:ascii="黑体" w:eastAsia="黑体" w:hAnsi="黑体" w:cs="Arial" w:hint="eastAsia"/>
          <w:color w:val="000000"/>
          <w:spacing w:val="3"/>
          <w:kern w:val="0"/>
          <w:sz w:val="24"/>
          <w:szCs w:val="24"/>
        </w:rPr>
        <w:t>行人步入斑马线，车辆行经交叉路口转弯时，左转车辆必须让行。</w:t>
      </w:r>
    </w:p>
    <w:p w:rsidR="00DE1BC5" w:rsidRPr="00330EBB" w:rsidRDefault="00DE1BC5" w:rsidP="00DE1BC5"/>
    <w:p w:rsidR="000D3985" w:rsidRDefault="000D3985" w:rsidP="00DE1BC5">
      <w:pPr>
        <w:autoSpaceDE w:val="0"/>
        <w:autoSpaceDN w:val="0"/>
        <w:adjustRightInd w:val="0"/>
        <w:spacing w:line="560" w:lineRule="exact"/>
        <w:ind w:firstLineChars="100" w:firstLine="280"/>
        <w:rPr>
          <w:rFonts w:ascii="仿宋_GB2312" w:eastAsia="仿宋_GB2312" w:cs="仿宋_GB2312"/>
          <w:sz w:val="28"/>
          <w:szCs w:val="28"/>
          <w:lang w:val="zh-CN"/>
        </w:rPr>
      </w:pPr>
    </w:p>
    <w:sectPr w:rsidR="000D3985" w:rsidSect="008F28C0">
      <w:footerReference w:type="default" r:id="rId15"/>
      <w:pgSz w:w="12240" w:h="15840" w:code="1"/>
      <w:pgMar w:top="1134" w:right="1531" w:bottom="1134" w:left="1531" w:header="851" w:footer="737" w:gutter="0"/>
      <w:pgNumType w:fmt="numberInDash"/>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C66" w:rsidRPr="003E53C8" w:rsidRDefault="00854C66" w:rsidP="000D3985">
      <w:pPr>
        <w:rPr>
          <w:szCs w:val="20"/>
        </w:rPr>
      </w:pPr>
      <w:r>
        <w:separator/>
      </w:r>
    </w:p>
  </w:endnote>
  <w:endnote w:type="continuationSeparator" w:id="0">
    <w:p w:rsidR="00854C66" w:rsidRPr="003E53C8" w:rsidRDefault="00854C66" w:rsidP="000D3985">
      <w:pPr>
        <w:rPr>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方正大标宋简体">
    <w:altName w:val="Arial Unicode MS"/>
    <w:panose1 w:val="03000509000000000000"/>
    <w:charset w:val="86"/>
    <w:family w:val="script"/>
    <w:pitch w:val="fixed"/>
    <w:sig w:usb0="00000001" w:usb1="080E0000" w:usb2="00000010" w:usb3="00000000" w:csb0="00040000" w:csb1="00000000"/>
  </w:font>
  <w:font w:name="楷体_GB2312">
    <w:altName w:val="楷体"/>
    <w:panose1 w:val="00000000000000000000"/>
    <w:charset w:val="86"/>
    <w:family w:val="modern"/>
    <w:notTrueType/>
    <w:pitch w:val="fixed"/>
    <w:sig w:usb0="00000001" w:usb1="080E0000" w:usb2="00000010" w:usb3="00000000" w:csb0="00040000" w:csb1="00000000"/>
  </w:font>
  <w:font w:name="方正仿宋简体">
    <w:altName w:val="微软雅黑"/>
    <w:panose1 w:val="03000509000000000000"/>
    <w:charset w:val="86"/>
    <w:family w:val="script"/>
    <w:pitch w:val="fixed"/>
    <w:sig w:usb0="00000001" w:usb1="080E0000" w:usb2="00000010"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985" w:rsidRPr="000D3985" w:rsidRDefault="000D3985">
    <w:pPr>
      <w:pStyle w:val="a4"/>
      <w:jc w:val="right"/>
      <w:rPr>
        <w:rFonts w:asciiTheme="minorEastAsia"/>
        <w:sz w:val="28"/>
        <w:szCs w:val="28"/>
      </w:rPr>
    </w:pPr>
    <w:r w:rsidRPr="000D3985">
      <w:rPr>
        <w:rFonts w:asciiTheme="minorEastAsia" w:hAnsiTheme="minorEastAsia"/>
        <w:sz w:val="28"/>
        <w:szCs w:val="28"/>
      </w:rPr>
      <w:fldChar w:fldCharType="begin"/>
    </w:r>
    <w:r w:rsidRPr="000D3985">
      <w:rPr>
        <w:rFonts w:asciiTheme="minorEastAsia" w:hAnsiTheme="minorEastAsia"/>
        <w:sz w:val="28"/>
        <w:szCs w:val="28"/>
      </w:rPr>
      <w:instrText xml:space="preserve"> PAGE   \* MERGEFORMAT </w:instrText>
    </w:r>
    <w:r w:rsidRPr="000D3985">
      <w:rPr>
        <w:rFonts w:asciiTheme="minorEastAsia" w:hAnsiTheme="minorEastAsia"/>
        <w:sz w:val="28"/>
        <w:szCs w:val="28"/>
      </w:rPr>
      <w:fldChar w:fldCharType="separate"/>
    </w:r>
    <w:r w:rsidR="001E78AD" w:rsidRPr="001E78AD">
      <w:rPr>
        <w:rFonts w:asciiTheme="minorEastAsia"/>
        <w:noProof/>
        <w:sz w:val="28"/>
        <w:szCs w:val="28"/>
        <w:lang w:val="zh-CN"/>
      </w:rPr>
      <w:t>-</w:t>
    </w:r>
    <w:r w:rsidR="001E78AD">
      <w:rPr>
        <w:rFonts w:asciiTheme="minorEastAsia" w:hAnsiTheme="minorEastAsia"/>
        <w:noProof/>
        <w:sz w:val="28"/>
        <w:szCs w:val="28"/>
      </w:rPr>
      <w:t xml:space="preserve"> 4 -</w:t>
    </w:r>
    <w:r w:rsidRPr="000D3985">
      <w:rPr>
        <w:rFonts w:asciiTheme="minorEastAsia" w:hAnsiTheme="minorEastAsia"/>
        <w:sz w:val="28"/>
        <w:szCs w:val="28"/>
      </w:rPr>
      <w:fldChar w:fldCharType="end"/>
    </w:r>
  </w:p>
  <w:p w:rsidR="000D3985" w:rsidRDefault="000D39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C66" w:rsidRPr="003E53C8" w:rsidRDefault="00854C66" w:rsidP="000D3985">
      <w:pPr>
        <w:rPr>
          <w:szCs w:val="20"/>
        </w:rPr>
      </w:pPr>
      <w:r>
        <w:separator/>
      </w:r>
    </w:p>
  </w:footnote>
  <w:footnote w:type="continuationSeparator" w:id="0">
    <w:p w:rsidR="00854C66" w:rsidRPr="003E53C8" w:rsidRDefault="00854C66" w:rsidP="000D3985">
      <w:pPr>
        <w:rPr>
          <w:szCs w:val="20"/>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435BB"/>
    <w:multiLevelType w:val="hybridMultilevel"/>
    <w:tmpl w:val="19C8810E"/>
    <w:lvl w:ilvl="0" w:tplc="2454F664">
      <w:start w:val="1"/>
      <w:numFmt w:val="japaneseCounting"/>
      <w:lvlText w:val="（%1）"/>
      <w:lvlJc w:val="left"/>
      <w:pPr>
        <w:tabs>
          <w:tab w:val="num" w:pos="1720"/>
        </w:tabs>
        <w:ind w:left="1720" w:hanging="1080"/>
      </w:pPr>
      <w:rPr>
        <w:rFonts w:eastAsia="仿宋_GB2312" w:cs="Times New Roman" w:hint="default"/>
      </w:rPr>
    </w:lvl>
    <w:lvl w:ilvl="1" w:tplc="04090019" w:tentative="1">
      <w:start w:val="1"/>
      <w:numFmt w:val="lowerLetter"/>
      <w:lvlText w:val="%2)"/>
      <w:lvlJc w:val="left"/>
      <w:pPr>
        <w:tabs>
          <w:tab w:val="num" w:pos="1480"/>
        </w:tabs>
        <w:ind w:left="1480" w:hanging="420"/>
      </w:pPr>
      <w:rPr>
        <w:rFonts w:cs="Times New Roman"/>
      </w:rPr>
    </w:lvl>
    <w:lvl w:ilvl="2" w:tplc="0409001B" w:tentative="1">
      <w:start w:val="1"/>
      <w:numFmt w:val="lowerRoman"/>
      <w:lvlText w:val="%3."/>
      <w:lvlJc w:val="right"/>
      <w:pPr>
        <w:tabs>
          <w:tab w:val="num" w:pos="1900"/>
        </w:tabs>
        <w:ind w:left="1900" w:hanging="420"/>
      </w:pPr>
      <w:rPr>
        <w:rFonts w:cs="Times New Roman"/>
      </w:rPr>
    </w:lvl>
    <w:lvl w:ilvl="3" w:tplc="0409000F" w:tentative="1">
      <w:start w:val="1"/>
      <w:numFmt w:val="decimal"/>
      <w:lvlText w:val="%4."/>
      <w:lvlJc w:val="left"/>
      <w:pPr>
        <w:tabs>
          <w:tab w:val="num" w:pos="2320"/>
        </w:tabs>
        <w:ind w:left="2320" w:hanging="420"/>
      </w:pPr>
      <w:rPr>
        <w:rFonts w:cs="Times New Roman"/>
      </w:rPr>
    </w:lvl>
    <w:lvl w:ilvl="4" w:tplc="04090019" w:tentative="1">
      <w:start w:val="1"/>
      <w:numFmt w:val="lowerLetter"/>
      <w:lvlText w:val="%5)"/>
      <w:lvlJc w:val="left"/>
      <w:pPr>
        <w:tabs>
          <w:tab w:val="num" w:pos="2740"/>
        </w:tabs>
        <w:ind w:left="2740" w:hanging="420"/>
      </w:pPr>
      <w:rPr>
        <w:rFonts w:cs="Times New Roman"/>
      </w:rPr>
    </w:lvl>
    <w:lvl w:ilvl="5" w:tplc="0409001B" w:tentative="1">
      <w:start w:val="1"/>
      <w:numFmt w:val="lowerRoman"/>
      <w:lvlText w:val="%6."/>
      <w:lvlJc w:val="right"/>
      <w:pPr>
        <w:tabs>
          <w:tab w:val="num" w:pos="3160"/>
        </w:tabs>
        <w:ind w:left="3160" w:hanging="420"/>
      </w:pPr>
      <w:rPr>
        <w:rFonts w:cs="Times New Roman"/>
      </w:rPr>
    </w:lvl>
    <w:lvl w:ilvl="6" w:tplc="0409000F" w:tentative="1">
      <w:start w:val="1"/>
      <w:numFmt w:val="decimal"/>
      <w:lvlText w:val="%7."/>
      <w:lvlJc w:val="left"/>
      <w:pPr>
        <w:tabs>
          <w:tab w:val="num" w:pos="3580"/>
        </w:tabs>
        <w:ind w:left="3580" w:hanging="420"/>
      </w:pPr>
      <w:rPr>
        <w:rFonts w:cs="Times New Roman"/>
      </w:rPr>
    </w:lvl>
    <w:lvl w:ilvl="7" w:tplc="04090019" w:tentative="1">
      <w:start w:val="1"/>
      <w:numFmt w:val="lowerLetter"/>
      <w:lvlText w:val="%8)"/>
      <w:lvlJc w:val="left"/>
      <w:pPr>
        <w:tabs>
          <w:tab w:val="num" w:pos="4000"/>
        </w:tabs>
        <w:ind w:left="4000" w:hanging="420"/>
      </w:pPr>
      <w:rPr>
        <w:rFonts w:cs="Times New Roman"/>
      </w:rPr>
    </w:lvl>
    <w:lvl w:ilvl="8" w:tplc="0409001B" w:tentative="1">
      <w:start w:val="1"/>
      <w:numFmt w:val="lowerRoman"/>
      <w:lvlText w:val="%9."/>
      <w:lvlJc w:val="right"/>
      <w:pPr>
        <w:tabs>
          <w:tab w:val="num" w:pos="4420"/>
        </w:tabs>
        <w:ind w:left="4420" w:hanging="420"/>
      </w:pPr>
      <w:rPr>
        <w:rFonts w:cs="Times New Roman"/>
      </w:rPr>
    </w:lvl>
  </w:abstractNum>
  <w:abstractNum w:abstractNumId="1">
    <w:nsid w:val="2F6B61C4"/>
    <w:multiLevelType w:val="singleLevel"/>
    <w:tmpl w:val="E558E1B4"/>
    <w:lvl w:ilvl="0">
      <w:start w:val="2"/>
      <w:numFmt w:val="decimal"/>
      <w:lvlText w:val="%1)"/>
      <w:legacy w:legacy="1" w:legacySpace="0" w:legacyIndent="360"/>
      <w:lvlJc w:val="left"/>
      <w:rPr>
        <w:rFonts w:ascii="仿宋_GB2312" w:eastAsia="仿宋_GB2312" w:cs="Times New Roman" w:hint="eastAsia"/>
      </w:rPr>
    </w:lvl>
  </w:abstractNum>
  <w:abstractNum w:abstractNumId="2">
    <w:nsid w:val="37A73B86"/>
    <w:multiLevelType w:val="singleLevel"/>
    <w:tmpl w:val="6D62D1FE"/>
    <w:lvl w:ilvl="0">
      <w:start w:val="6"/>
      <w:numFmt w:val="decimal"/>
      <w:lvlText w:val="%1)"/>
      <w:legacy w:legacy="1" w:legacySpace="0" w:legacyIndent="360"/>
      <w:lvlJc w:val="left"/>
      <w:rPr>
        <w:rFonts w:ascii="仿宋_GB2312" w:eastAsia="仿宋_GB2312" w:cs="Times New Roman" w:hint="eastAsia"/>
      </w:rPr>
    </w:lvl>
  </w:abstractNum>
  <w:abstractNum w:abstractNumId="3">
    <w:nsid w:val="52746915"/>
    <w:multiLevelType w:val="singleLevel"/>
    <w:tmpl w:val="23361052"/>
    <w:lvl w:ilvl="0">
      <w:start w:val="4"/>
      <w:numFmt w:val="decimal"/>
      <w:lvlText w:val="%1)"/>
      <w:legacy w:legacy="1" w:legacySpace="0" w:legacyIndent="360"/>
      <w:lvlJc w:val="left"/>
      <w:rPr>
        <w:rFonts w:ascii="仿宋_GB2312" w:eastAsia="仿宋_GB2312" w:cs="Times New Roman" w:hint="eastAsi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985"/>
    <w:rsid w:val="00042858"/>
    <w:rsid w:val="00056DE1"/>
    <w:rsid w:val="000579D4"/>
    <w:rsid w:val="00094228"/>
    <w:rsid w:val="000D3985"/>
    <w:rsid w:val="000D7C90"/>
    <w:rsid w:val="000F63AF"/>
    <w:rsid w:val="000F73A7"/>
    <w:rsid w:val="001115EC"/>
    <w:rsid w:val="00132CB1"/>
    <w:rsid w:val="00175AB0"/>
    <w:rsid w:val="001C3ADC"/>
    <w:rsid w:val="001C73C3"/>
    <w:rsid w:val="001D1810"/>
    <w:rsid w:val="001E78AD"/>
    <w:rsid w:val="00201012"/>
    <w:rsid w:val="002226B0"/>
    <w:rsid w:val="00286853"/>
    <w:rsid w:val="002A78F7"/>
    <w:rsid w:val="002B2367"/>
    <w:rsid w:val="002C36D0"/>
    <w:rsid w:val="002F01FA"/>
    <w:rsid w:val="002F4AFA"/>
    <w:rsid w:val="00320801"/>
    <w:rsid w:val="00330EBB"/>
    <w:rsid w:val="003359AA"/>
    <w:rsid w:val="0037561B"/>
    <w:rsid w:val="00380305"/>
    <w:rsid w:val="003B071C"/>
    <w:rsid w:val="003D55E5"/>
    <w:rsid w:val="003E04DC"/>
    <w:rsid w:val="003E53C8"/>
    <w:rsid w:val="0042443B"/>
    <w:rsid w:val="00436556"/>
    <w:rsid w:val="0045057F"/>
    <w:rsid w:val="00471968"/>
    <w:rsid w:val="004B108F"/>
    <w:rsid w:val="004B51C7"/>
    <w:rsid w:val="004D1E15"/>
    <w:rsid w:val="004F5B8E"/>
    <w:rsid w:val="00531BC6"/>
    <w:rsid w:val="0053221D"/>
    <w:rsid w:val="00540CE3"/>
    <w:rsid w:val="00545821"/>
    <w:rsid w:val="00572614"/>
    <w:rsid w:val="00592A94"/>
    <w:rsid w:val="005C7EF3"/>
    <w:rsid w:val="005E687F"/>
    <w:rsid w:val="00601AA6"/>
    <w:rsid w:val="006029AF"/>
    <w:rsid w:val="00626E4B"/>
    <w:rsid w:val="0065187D"/>
    <w:rsid w:val="00654CC0"/>
    <w:rsid w:val="0066422F"/>
    <w:rsid w:val="00716AAC"/>
    <w:rsid w:val="00794DBB"/>
    <w:rsid w:val="007C402F"/>
    <w:rsid w:val="007D1131"/>
    <w:rsid w:val="007D12CB"/>
    <w:rsid w:val="0081789D"/>
    <w:rsid w:val="008514B7"/>
    <w:rsid w:val="00854C66"/>
    <w:rsid w:val="00892BCD"/>
    <w:rsid w:val="008A5818"/>
    <w:rsid w:val="008E3ED3"/>
    <w:rsid w:val="008F28C0"/>
    <w:rsid w:val="009008BF"/>
    <w:rsid w:val="00907680"/>
    <w:rsid w:val="0091308E"/>
    <w:rsid w:val="00957E83"/>
    <w:rsid w:val="00975F8C"/>
    <w:rsid w:val="00982D0C"/>
    <w:rsid w:val="00993EF0"/>
    <w:rsid w:val="009A78C0"/>
    <w:rsid w:val="009B4BCD"/>
    <w:rsid w:val="009B5EA4"/>
    <w:rsid w:val="009E0B13"/>
    <w:rsid w:val="009E5728"/>
    <w:rsid w:val="00A529EB"/>
    <w:rsid w:val="00A53A08"/>
    <w:rsid w:val="00A72942"/>
    <w:rsid w:val="00A92465"/>
    <w:rsid w:val="00AA66F1"/>
    <w:rsid w:val="00AC32C9"/>
    <w:rsid w:val="00AD3DC2"/>
    <w:rsid w:val="00AE0F5D"/>
    <w:rsid w:val="00B01116"/>
    <w:rsid w:val="00B114D7"/>
    <w:rsid w:val="00B161ED"/>
    <w:rsid w:val="00B23754"/>
    <w:rsid w:val="00B25C65"/>
    <w:rsid w:val="00B2609E"/>
    <w:rsid w:val="00B40AC0"/>
    <w:rsid w:val="00B41070"/>
    <w:rsid w:val="00B5038E"/>
    <w:rsid w:val="00B50D71"/>
    <w:rsid w:val="00B84F61"/>
    <w:rsid w:val="00C378FB"/>
    <w:rsid w:val="00C554DE"/>
    <w:rsid w:val="00CB6820"/>
    <w:rsid w:val="00CB710E"/>
    <w:rsid w:val="00CB72C1"/>
    <w:rsid w:val="00CC625A"/>
    <w:rsid w:val="00CE0164"/>
    <w:rsid w:val="00CE0A01"/>
    <w:rsid w:val="00CF65E6"/>
    <w:rsid w:val="00CF6F93"/>
    <w:rsid w:val="00D03D0E"/>
    <w:rsid w:val="00D27067"/>
    <w:rsid w:val="00D42F77"/>
    <w:rsid w:val="00D53601"/>
    <w:rsid w:val="00D6047B"/>
    <w:rsid w:val="00D81E7A"/>
    <w:rsid w:val="00DC1914"/>
    <w:rsid w:val="00DE065F"/>
    <w:rsid w:val="00DE1BC5"/>
    <w:rsid w:val="00DF7527"/>
    <w:rsid w:val="00E46E21"/>
    <w:rsid w:val="00E57283"/>
    <w:rsid w:val="00E65D82"/>
    <w:rsid w:val="00ED03BF"/>
    <w:rsid w:val="00F4791B"/>
    <w:rsid w:val="00F47F6A"/>
    <w:rsid w:val="00F50A9E"/>
    <w:rsid w:val="00F64A0B"/>
    <w:rsid w:val="00F85D1F"/>
    <w:rsid w:val="00FC159F"/>
    <w:rsid w:val="00FC5F30"/>
    <w:rsid w:val="00FE3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39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0D3985"/>
    <w:rPr>
      <w:rFonts w:cs="Times New Roman"/>
      <w:sz w:val="18"/>
      <w:szCs w:val="18"/>
    </w:rPr>
  </w:style>
  <w:style w:type="paragraph" w:styleId="a4">
    <w:name w:val="footer"/>
    <w:basedOn w:val="a"/>
    <w:link w:val="Char0"/>
    <w:uiPriority w:val="99"/>
    <w:unhideWhenUsed/>
    <w:rsid w:val="000D3985"/>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0D3985"/>
    <w:rPr>
      <w:rFonts w:cs="Times New Roman"/>
      <w:sz w:val="18"/>
      <w:szCs w:val="18"/>
    </w:rPr>
  </w:style>
  <w:style w:type="paragraph" w:customStyle="1" w:styleId="p0">
    <w:name w:val="p0"/>
    <w:basedOn w:val="a"/>
    <w:qFormat/>
    <w:rsid w:val="00957E83"/>
    <w:pPr>
      <w:widowControl/>
      <w:jc w:val="left"/>
    </w:pPr>
    <w:rPr>
      <w:rFonts w:ascii="宋体" w:eastAsia="宋体" w:hAnsi="宋体" w:cs="宋体"/>
      <w:kern w:val="0"/>
      <w:sz w:val="24"/>
      <w:szCs w:val="24"/>
    </w:rPr>
  </w:style>
  <w:style w:type="paragraph" w:styleId="a5">
    <w:name w:val="Plain Text"/>
    <w:basedOn w:val="a"/>
    <w:link w:val="Char1"/>
    <w:uiPriority w:val="99"/>
    <w:rsid w:val="00A53A08"/>
    <w:rPr>
      <w:rFonts w:ascii="宋体" w:eastAsia="宋体" w:hAnsi="Times New Roman" w:cs="Courier New"/>
      <w:szCs w:val="21"/>
    </w:rPr>
  </w:style>
  <w:style w:type="character" w:customStyle="1" w:styleId="Char1">
    <w:name w:val="纯文本 Char"/>
    <w:basedOn w:val="a0"/>
    <w:link w:val="a5"/>
    <w:uiPriority w:val="99"/>
    <w:locked/>
    <w:rsid w:val="00A53A08"/>
    <w:rPr>
      <w:rFonts w:ascii="宋体" w:eastAsia="宋体" w:hAnsi="Times New Roman" w:cs="Courier New"/>
    </w:rPr>
  </w:style>
  <w:style w:type="paragraph" w:customStyle="1" w:styleId="Char2">
    <w:name w:val="Char"/>
    <w:basedOn w:val="a"/>
    <w:rsid w:val="00A72942"/>
    <w:pPr>
      <w:widowControl/>
      <w:spacing w:after="160" w:line="240" w:lineRule="exact"/>
      <w:jc w:val="left"/>
    </w:pPr>
    <w:rPr>
      <w:rFonts w:ascii="Times New Roman" w:eastAsia="宋体" w:hAnsi="Times New Roman"/>
      <w:szCs w:val="20"/>
    </w:rPr>
  </w:style>
  <w:style w:type="paragraph" w:customStyle="1" w:styleId="p16">
    <w:name w:val="p16"/>
    <w:basedOn w:val="a"/>
    <w:rsid w:val="00975F8C"/>
    <w:pPr>
      <w:widowControl/>
      <w:spacing w:line="600" w:lineRule="atLeast"/>
      <w:ind w:left="340" w:right="340"/>
      <w:jc w:val="center"/>
    </w:pPr>
    <w:rPr>
      <w:rFonts w:ascii="Times New Roman" w:eastAsia="宋体" w:hAnsi="Times New Roman"/>
      <w:kern w:val="0"/>
      <w:sz w:val="44"/>
      <w:szCs w:val="44"/>
    </w:rPr>
  </w:style>
  <w:style w:type="character" w:styleId="a6">
    <w:name w:val="Strong"/>
    <w:basedOn w:val="a0"/>
    <w:uiPriority w:val="22"/>
    <w:qFormat/>
    <w:rsid w:val="001115EC"/>
    <w:rPr>
      <w:rFonts w:cs="Times New Roman"/>
      <w:b/>
      <w:bCs/>
    </w:rPr>
  </w:style>
  <w:style w:type="paragraph" w:styleId="a7">
    <w:name w:val="Normal (Web)"/>
    <w:basedOn w:val="a"/>
    <w:uiPriority w:val="99"/>
    <w:unhideWhenUsed/>
    <w:rsid w:val="001115EC"/>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39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0D3985"/>
    <w:rPr>
      <w:rFonts w:cs="Times New Roman"/>
      <w:sz w:val="18"/>
      <w:szCs w:val="18"/>
    </w:rPr>
  </w:style>
  <w:style w:type="paragraph" w:styleId="a4">
    <w:name w:val="footer"/>
    <w:basedOn w:val="a"/>
    <w:link w:val="Char0"/>
    <w:uiPriority w:val="99"/>
    <w:unhideWhenUsed/>
    <w:rsid w:val="000D3985"/>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0D3985"/>
    <w:rPr>
      <w:rFonts w:cs="Times New Roman"/>
      <w:sz w:val="18"/>
      <w:szCs w:val="18"/>
    </w:rPr>
  </w:style>
  <w:style w:type="paragraph" w:customStyle="1" w:styleId="p0">
    <w:name w:val="p0"/>
    <w:basedOn w:val="a"/>
    <w:qFormat/>
    <w:rsid w:val="00957E83"/>
    <w:pPr>
      <w:widowControl/>
      <w:jc w:val="left"/>
    </w:pPr>
    <w:rPr>
      <w:rFonts w:ascii="宋体" w:eastAsia="宋体" w:hAnsi="宋体" w:cs="宋体"/>
      <w:kern w:val="0"/>
      <w:sz w:val="24"/>
      <w:szCs w:val="24"/>
    </w:rPr>
  </w:style>
  <w:style w:type="paragraph" w:styleId="a5">
    <w:name w:val="Plain Text"/>
    <w:basedOn w:val="a"/>
    <w:link w:val="Char1"/>
    <w:uiPriority w:val="99"/>
    <w:rsid w:val="00A53A08"/>
    <w:rPr>
      <w:rFonts w:ascii="宋体" w:eastAsia="宋体" w:hAnsi="Times New Roman" w:cs="Courier New"/>
      <w:szCs w:val="21"/>
    </w:rPr>
  </w:style>
  <w:style w:type="character" w:customStyle="1" w:styleId="Char1">
    <w:name w:val="纯文本 Char"/>
    <w:basedOn w:val="a0"/>
    <w:link w:val="a5"/>
    <w:uiPriority w:val="99"/>
    <w:locked/>
    <w:rsid w:val="00A53A08"/>
    <w:rPr>
      <w:rFonts w:ascii="宋体" w:eastAsia="宋体" w:hAnsi="Times New Roman" w:cs="Courier New"/>
    </w:rPr>
  </w:style>
  <w:style w:type="paragraph" w:customStyle="1" w:styleId="Char2">
    <w:name w:val="Char"/>
    <w:basedOn w:val="a"/>
    <w:rsid w:val="00A72942"/>
    <w:pPr>
      <w:widowControl/>
      <w:spacing w:after="160" w:line="240" w:lineRule="exact"/>
      <w:jc w:val="left"/>
    </w:pPr>
    <w:rPr>
      <w:rFonts w:ascii="Times New Roman" w:eastAsia="宋体" w:hAnsi="Times New Roman"/>
      <w:szCs w:val="20"/>
    </w:rPr>
  </w:style>
  <w:style w:type="paragraph" w:customStyle="1" w:styleId="p16">
    <w:name w:val="p16"/>
    <w:basedOn w:val="a"/>
    <w:rsid w:val="00975F8C"/>
    <w:pPr>
      <w:widowControl/>
      <w:spacing w:line="600" w:lineRule="atLeast"/>
      <w:ind w:left="340" w:right="340"/>
      <w:jc w:val="center"/>
    </w:pPr>
    <w:rPr>
      <w:rFonts w:ascii="Times New Roman" w:eastAsia="宋体" w:hAnsi="Times New Roman"/>
      <w:kern w:val="0"/>
      <w:sz w:val="44"/>
      <w:szCs w:val="44"/>
    </w:rPr>
  </w:style>
  <w:style w:type="character" w:styleId="a6">
    <w:name w:val="Strong"/>
    <w:basedOn w:val="a0"/>
    <w:uiPriority w:val="22"/>
    <w:qFormat/>
    <w:rsid w:val="001115EC"/>
    <w:rPr>
      <w:rFonts w:cs="Times New Roman"/>
      <w:b/>
      <w:bCs/>
    </w:rPr>
  </w:style>
  <w:style w:type="paragraph" w:styleId="a7">
    <w:name w:val="Normal (Web)"/>
    <w:basedOn w:val="a"/>
    <w:uiPriority w:val="99"/>
    <w:unhideWhenUsed/>
    <w:rsid w:val="001115E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322</Words>
  <Characters>1841</Characters>
  <Application>Microsoft Office Word</Application>
  <DocSecurity>0</DocSecurity>
  <Lines>15</Lines>
  <Paragraphs>4</Paragraphs>
  <ScaleCrop>false</ScaleCrop>
  <Company>CHINA</Company>
  <LinksUpToDate>false</LinksUpToDate>
  <CharactersWithSpaces>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2019-03-22T01:58:00Z</cp:lastPrinted>
  <dcterms:created xsi:type="dcterms:W3CDTF">2020-10-27T07:15:00Z</dcterms:created>
  <dcterms:modified xsi:type="dcterms:W3CDTF">2020-10-27T07:15:00Z</dcterms:modified>
</cp:coreProperties>
</file>